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F9DE" w14:textId="13A6795F" w:rsidR="00541679" w:rsidRPr="000A0DFB" w:rsidRDefault="00B65F4E" w:rsidP="00541679">
      <w:pPr>
        <w:ind w:right="-360"/>
        <w:rPr>
          <w:b/>
        </w:rPr>
      </w:pPr>
      <w:r w:rsidRPr="000A0DFB">
        <w:rPr>
          <w:noProof/>
        </w:rPr>
        <w:drawing>
          <wp:anchor distT="0" distB="0" distL="114300" distR="114300" simplePos="0" relativeHeight="251662336" behindDoc="0" locked="0" layoutInCell="1" allowOverlap="0" wp14:anchorId="40BA6F0F" wp14:editId="5D0923CF">
            <wp:simplePos x="0" y="0"/>
            <wp:positionH relativeFrom="column">
              <wp:posOffset>1884045</wp:posOffset>
            </wp:positionH>
            <wp:positionV relativeFrom="paragraph">
              <wp:posOffset>-76200</wp:posOffset>
            </wp:positionV>
            <wp:extent cx="2095500" cy="847725"/>
            <wp:effectExtent l="0" t="0" r="0" b="9525"/>
            <wp:wrapNone/>
            <wp:docPr id="2" name="Picture 2" descr="FHR_logo_resource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R_logo_resources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66">
        <w:rPr>
          <w:noProof/>
        </w:rPr>
        <w:t xml:space="preserve">   </w:t>
      </w:r>
      <w:r w:rsidR="00AD2162">
        <w:tab/>
      </w:r>
      <w:r w:rsidR="00541679" w:rsidRPr="000A0DFB">
        <w:tab/>
      </w:r>
    </w:p>
    <w:p w14:paraId="0E0365DC" w14:textId="0406CB00" w:rsidR="00541679" w:rsidRPr="000A0DFB" w:rsidRDefault="002D2D66" w:rsidP="002D2D66">
      <w:pPr>
        <w:tabs>
          <w:tab w:val="center" w:pos="4860"/>
        </w:tabs>
        <w:ind w:right="-360"/>
        <w:rPr>
          <w:b/>
        </w:rPr>
      </w:pPr>
      <w:r w:rsidRPr="000A0DFB">
        <w:rPr>
          <w:noProof/>
        </w:rPr>
        <mc:AlternateContent>
          <mc:Choice Requires="wps">
            <w:drawing>
              <wp:anchor distT="0" distB="0" distL="114300" distR="114300" simplePos="0" relativeHeight="251660288" behindDoc="0" locked="0" layoutInCell="1" allowOverlap="1" wp14:anchorId="73BD36B1" wp14:editId="3CE80F00">
                <wp:simplePos x="0" y="0"/>
                <wp:positionH relativeFrom="margin">
                  <wp:posOffset>2323465</wp:posOffset>
                </wp:positionH>
                <wp:positionV relativeFrom="paragraph">
                  <wp:posOffset>361950</wp:posOffset>
                </wp:positionV>
                <wp:extent cx="3305175" cy="4572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EB9D7" w14:textId="77777777" w:rsidR="00541679" w:rsidRDefault="00541679" w:rsidP="00541679">
                            <w:pPr>
                              <w:ind w:firstLine="720"/>
                              <w:rPr>
                                <w:b/>
                              </w:rPr>
                            </w:pPr>
                          </w:p>
                          <w:p w14:paraId="46AC16FE" w14:textId="77777777" w:rsidR="00541679" w:rsidRPr="00352A5D" w:rsidRDefault="00541679" w:rsidP="00541679">
                            <w:pPr>
                              <w:ind w:left="720" w:firstLine="720"/>
                              <w:rPr>
                                <w:b/>
                                <w:sz w:val="32"/>
                                <w:szCs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36B1" id="Rectangle 3" o:spid="_x0000_s1026" style="position:absolute;margin-left:182.95pt;margin-top:28.5pt;width:260.2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" filled="f" stroked="f" strokeweight="1pt">
                <v:textbox inset="1pt,1pt,1pt,1pt">
                  <w:txbxContent>
                    <w:p w14:paraId="067EB9D7" w14:textId="77777777" w:rsidR="00541679" w:rsidRDefault="00541679" w:rsidP="00541679">
                      <w:pPr>
                        <w:ind w:firstLine="720"/>
                        <w:rPr>
                          <w:b/>
                        </w:rPr>
                      </w:pPr>
                    </w:p>
                    <w:p w14:paraId="46AC16FE" w14:textId="77777777" w:rsidR="00541679" w:rsidRPr="00352A5D" w:rsidRDefault="00541679" w:rsidP="00541679">
                      <w:pPr>
                        <w:ind w:left="720" w:firstLine="720"/>
                        <w:rPr>
                          <w:b/>
                          <w:sz w:val="32"/>
                          <w:szCs w:val="32"/>
                        </w:rPr>
                      </w:pPr>
                    </w:p>
                  </w:txbxContent>
                </v:textbox>
                <w10:wrap anchorx="margin"/>
              </v:rect>
            </w:pict>
          </mc:Fallback>
        </mc:AlternateContent>
      </w:r>
      <w:r>
        <w:rPr>
          <w:b/>
        </w:rPr>
        <w:tab/>
      </w:r>
      <w:r>
        <w:rPr>
          <w:b/>
          <w:noProof/>
        </w:rPr>
        <w:t xml:space="preserve">                                                                                                            </w:t>
      </w:r>
    </w:p>
    <w:p w14:paraId="336762D8" w14:textId="77777777" w:rsidR="00541679" w:rsidRDefault="00541679" w:rsidP="00541679">
      <w:pPr>
        <w:ind w:right="-360"/>
        <w:rPr>
          <w:b/>
        </w:rPr>
      </w:pPr>
    </w:p>
    <w:p w14:paraId="2047C71C" w14:textId="77777777" w:rsidR="002D2D66" w:rsidRDefault="002D2D66" w:rsidP="00541679">
      <w:pPr>
        <w:ind w:right="-360"/>
        <w:rPr>
          <w:b/>
        </w:rPr>
      </w:pPr>
    </w:p>
    <w:p w14:paraId="7CAE35B4" w14:textId="77777777" w:rsidR="002D2D66" w:rsidRPr="002D2D66" w:rsidRDefault="002D2D66" w:rsidP="002D2D66">
      <w:pPr>
        <w:ind w:right="-360"/>
        <w:rPr>
          <w:b/>
          <w:sz w:val="28"/>
        </w:rPr>
      </w:pPr>
      <w:r>
        <w:rPr>
          <w:b/>
        </w:rPr>
        <w:tab/>
      </w:r>
      <w:r>
        <w:rPr>
          <w:b/>
        </w:rPr>
        <w:tab/>
      </w:r>
      <w:r>
        <w:rPr>
          <w:b/>
        </w:rPr>
        <w:tab/>
      </w:r>
      <w:r>
        <w:rPr>
          <w:b/>
        </w:rPr>
        <w:tab/>
      </w:r>
      <w:r>
        <w:rPr>
          <w:b/>
        </w:rPr>
        <w:tab/>
      </w:r>
      <w:r>
        <w:rPr>
          <w:b/>
        </w:rPr>
        <w:tab/>
      </w:r>
      <w:r>
        <w:rPr>
          <w:b/>
        </w:rPr>
        <w:tab/>
      </w:r>
      <w:r>
        <w:rPr>
          <w:b/>
        </w:rPr>
        <w:tab/>
      </w:r>
      <w:r>
        <w:rPr>
          <w:b/>
        </w:rPr>
        <w:tab/>
      </w:r>
      <w:r w:rsidRPr="002D2D66">
        <w:rPr>
          <w:b/>
          <w:sz w:val="40"/>
        </w:rPr>
        <w:t>News Release</w:t>
      </w:r>
    </w:p>
    <w:p w14:paraId="424F293F" w14:textId="77777777" w:rsidR="00541679" w:rsidRPr="000A0DFB" w:rsidRDefault="00541679" w:rsidP="00541679">
      <w:pPr>
        <w:ind w:right="-360"/>
        <w:rPr>
          <w:b/>
        </w:rPr>
      </w:pPr>
      <w:r w:rsidRPr="000A0DFB">
        <w:rPr>
          <w:b/>
        </w:rPr>
        <w:t>__________________________________________________________________________</w:t>
      </w:r>
    </w:p>
    <w:p w14:paraId="71EE38DD" w14:textId="77777777" w:rsidR="00541679" w:rsidRPr="000A0DFB" w:rsidRDefault="00541679" w:rsidP="00541679">
      <w:pPr>
        <w:rPr>
          <w:sz w:val="20"/>
          <w:szCs w:val="20"/>
        </w:rPr>
      </w:pPr>
    </w:p>
    <w:p w14:paraId="5B087477" w14:textId="77777777" w:rsidR="000B79DA" w:rsidRDefault="000B79DA" w:rsidP="00541679">
      <w:pPr>
        <w:tabs>
          <w:tab w:val="left" w:pos="3780"/>
          <w:tab w:val="left" w:pos="4860"/>
          <w:tab w:val="left" w:pos="7380"/>
        </w:tabs>
        <w:rPr>
          <w:b/>
        </w:rPr>
      </w:pPr>
    </w:p>
    <w:p w14:paraId="6E68CE92" w14:textId="478DCAEF" w:rsidR="00541679" w:rsidRDefault="00752ABA" w:rsidP="00541679">
      <w:pPr>
        <w:tabs>
          <w:tab w:val="left" w:pos="3780"/>
          <w:tab w:val="left" w:pos="4860"/>
          <w:tab w:val="left" w:pos="7380"/>
        </w:tabs>
      </w:pPr>
      <w:r>
        <w:rPr>
          <w:b/>
        </w:rPr>
        <w:t xml:space="preserve">For </w:t>
      </w:r>
      <w:r w:rsidR="007B5400">
        <w:rPr>
          <w:b/>
        </w:rPr>
        <w:t>Immediate</w:t>
      </w:r>
      <w:r w:rsidR="000C2044">
        <w:rPr>
          <w:b/>
        </w:rPr>
        <w:t xml:space="preserve"> Release </w:t>
      </w:r>
      <w:r w:rsidR="00541679" w:rsidRPr="000A0DFB">
        <w:tab/>
      </w:r>
      <w:r w:rsidR="00541679">
        <w:tab/>
        <w:t xml:space="preserve">               </w:t>
      </w:r>
      <w:r w:rsidR="00541679" w:rsidRPr="000A0DFB">
        <w:t>Contact</w:t>
      </w:r>
      <w:r w:rsidR="00541679">
        <w:t>:         Chris Duffy</w:t>
      </w:r>
    </w:p>
    <w:p w14:paraId="45C9B2F8" w14:textId="5C65B434" w:rsidR="00541679" w:rsidRDefault="00CB02BC" w:rsidP="00541679">
      <w:pPr>
        <w:tabs>
          <w:tab w:val="left" w:pos="3780"/>
          <w:tab w:val="left" w:pos="4860"/>
          <w:tab w:val="left" w:pos="7380"/>
        </w:tabs>
      </w:pPr>
      <w:r>
        <w:t xml:space="preserve">April </w:t>
      </w:r>
      <w:r w:rsidR="00DE211C">
        <w:t>13</w:t>
      </w:r>
      <w:r w:rsidR="00F330BE">
        <w:t>, 202</w:t>
      </w:r>
      <w:r w:rsidR="00F1579B">
        <w:t>3</w:t>
      </w:r>
      <w:r w:rsidR="00541679">
        <w:tab/>
      </w:r>
      <w:r w:rsidR="00541679">
        <w:tab/>
        <w:t xml:space="preserve">                                      </w:t>
      </w:r>
      <w:hyperlink r:id="rId8" w:history="1">
        <w:r w:rsidR="00541679" w:rsidRPr="00333A46">
          <w:rPr>
            <w:rStyle w:val="Hyperlink"/>
          </w:rPr>
          <w:t>duffy@goffpublic.com</w:t>
        </w:r>
      </w:hyperlink>
    </w:p>
    <w:p w14:paraId="65E3BEB7" w14:textId="77777777" w:rsidR="00541679" w:rsidRPr="000A0DFB" w:rsidRDefault="00541679" w:rsidP="00541679">
      <w:pPr>
        <w:tabs>
          <w:tab w:val="left" w:pos="3780"/>
          <w:tab w:val="left" w:pos="4860"/>
          <w:tab w:val="left" w:pos="7380"/>
        </w:tabs>
      </w:pPr>
      <w:r>
        <w:tab/>
      </w:r>
      <w:r>
        <w:tab/>
        <w:t xml:space="preserve">                                      </w:t>
      </w:r>
      <w:r w:rsidRPr="00E04336">
        <w:t>612-599-7982</w:t>
      </w:r>
    </w:p>
    <w:p w14:paraId="6D185E86" w14:textId="77777777" w:rsidR="00BF1378" w:rsidRPr="0098075C" w:rsidRDefault="00BF1378" w:rsidP="0098075C">
      <w:pPr>
        <w:jc w:val="center"/>
        <w:rPr>
          <w:b/>
        </w:rPr>
      </w:pPr>
    </w:p>
    <w:p w14:paraId="6D783AA5" w14:textId="09C5658D" w:rsidR="004B6A93" w:rsidRDefault="00F1579B" w:rsidP="00CA65E7">
      <w:pPr>
        <w:jc w:val="center"/>
        <w:rPr>
          <w:b/>
          <w:bCs/>
          <w:sz w:val="32"/>
          <w:szCs w:val="32"/>
        </w:rPr>
      </w:pPr>
      <w:r>
        <w:rPr>
          <w:b/>
          <w:bCs/>
          <w:sz w:val="32"/>
          <w:szCs w:val="32"/>
        </w:rPr>
        <w:t>Flint Hills Resources Pine Bend refinery named one of America’s most energy-efficient refineries of 2022</w:t>
      </w:r>
    </w:p>
    <w:p w14:paraId="4A34FE5D" w14:textId="6E0F091A" w:rsidR="00F1579B" w:rsidRDefault="00F1579B" w:rsidP="00CA65E7">
      <w:pPr>
        <w:jc w:val="center"/>
        <w:rPr>
          <w:b/>
          <w:bCs/>
          <w:sz w:val="32"/>
          <w:szCs w:val="32"/>
        </w:rPr>
      </w:pPr>
    </w:p>
    <w:p w14:paraId="51DD2A0C" w14:textId="5557ABA5" w:rsidR="00F1579B" w:rsidRPr="00F1579B" w:rsidRDefault="00F1579B" w:rsidP="00CA65E7">
      <w:pPr>
        <w:jc w:val="center"/>
        <w:rPr>
          <w:i/>
          <w:iCs/>
          <w:sz w:val="20"/>
          <w:szCs w:val="20"/>
        </w:rPr>
      </w:pPr>
      <w:r w:rsidRPr="00F1579B">
        <w:rPr>
          <w:i/>
          <w:iCs/>
        </w:rPr>
        <w:t xml:space="preserve">Pine Bend is ENERGY STAR certified by the U.S. Environmental Protection Agency </w:t>
      </w:r>
    </w:p>
    <w:p w14:paraId="386EC7CC" w14:textId="77777777" w:rsidR="004B6A93" w:rsidRPr="00DC029C" w:rsidRDefault="004B6A93" w:rsidP="004B6A93">
      <w:pPr>
        <w:rPr>
          <w:b/>
          <w:bCs/>
        </w:rPr>
      </w:pPr>
    </w:p>
    <w:p w14:paraId="3F78ADED" w14:textId="1BEC1501" w:rsidR="004B6A93" w:rsidRPr="00CB02BC" w:rsidRDefault="004B6A93" w:rsidP="004B6A93">
      <w:pPr>
        <w:pStyle w:val="xmsolistparagraph"/>
        <w:ind w:left="0"/>
        <w:rPr>
          <w:rFonts w:ascii="Times New Roman" w:hAnsi="Times New Roman" w:cs="Times New Roman"/>
          <w:color w:val="000000" w:themeColor="text1"/>
          <w:sz w:val="24"/>
          <w:szCs w:val="24"/>
        </w:rPr>
      </w:pPr>
      <w:r w:rsidRPr="00F1579B">
        <w:rPr>
          <w:rFonts w:ascii="Times New Roman" w:hAnsi="Times New Roman" w:cs="Times New Roman"/>
          <w:b/>
          <w:bCs/>
          <w:sz w:val="24"/>
          <w:szCs w:val="24"/>
        </w:rPr>
        <w:t xml:space="preserve">Rosemount, Minn. – </w:t>
      </w:r>
      <w:bookmarkStart w:id="0" w:name="_Hlk24974664"/>
      <w:r w:rsidR="00CA65E7" w:rsidRPr="00F1579B">
        <w:rPr>
          <w:rFonts w:ascii="Times New Roman" w:hAnsi="Times New Roman" w:cs="Times New Roman"/>
          <w:b/>
          <w:bCs/>
          <w:sz w:val="24"/>
          <w:szCs w:val="24"/>
        </w:rPr>
        <w:t xml:space="preserve"> </w:t>
      </w:r>
      <w:r w:rsidR="00CA65E7" w:rsidRPr="00CB02BC">
        <w:rPr>
          <w:rFonts w:ascii="Times New Roman" w:hAnsi="Times New Roman" w:cs="Times New Roman"/>
          <w:color w:val="000000" w:themeColor="text1"/>
          <w:sz w:val="24"/>
          <w:szCs w:val="24"/>
        </w:rPr>
        <w:t xml:space="preserve">For the </w:t>
      </w:r>
      <w:r w:rsidR="00F1579B" w:rsidRPr="00CB02BC">
        <w:rPr>
          <w:rFonts w:ascii="Times New Roman" w:hAnsi="Times New Roman" w:cs="Times New Roman"/>
          <w:color w:val="000000" w:themeColor="text1"/>
          <w:sz w:val="24"/>
          <w:szCs w:val="24"/>
        </w:rPr>
        <w:t>fourth</w:t>
      </w:r>
      <w:r w:rsidR="00CA65E7" w:rsidRPr="00CB02BC">
        <w:rPr>
          <w:rFonts w:ascii="Times New Roman" w:hAnsi="Times New Roman" w:cs="Times New Roman"/>
          <w:color w:val="000000" w:themeColor="text1"/>
          <w:sz w:val="24"/>
          <w:szCs w:val="24"/>
        </w:rPr>
        <w:t xml:space="preserve"> year in a row, the </w:t>
      </w:r>
      <w:r w:rsidRPr="00CB02BC">
        <w:rPr>
          <w:rFonts w:ascii="Times New Roman" w:hAnsi="Times New Roman" w:cs="Times New Roman"/>
          <w:color w:val="000000" w:themeColor="text1"/>
          <w:sz w:val="24"/>
          <w:szCs w:val="24"/>
        </w:rPr>
        <w:t>Flint Hills Resources Pine Bend refinery</w:t>
      </w:r>
      <w:r w:rsidR="00F1579B" w:rsidRPr="00CB02BC">
        <w:rPr>
          <w:rFonts w:ascii="Times New Roman" w:hAnsi="Times New Roman" w:cs="Times New Roman"/>
          <w:color w:val="000000" w:themeColor="text1"/>
          <w:sz w:val="24"/>
          <w:szCs w:val="24"/>
        </w:rPr>
        <w:t xml:space="preserve"> </w:t>
      </w:r>
      <w:r w:rsidR="00752ABA" w:rsidRPr="00CB02BC">
        <w:rPr>
          <w:rFonts w:ascii="Times New Roman" w:hAnsi="Times New Roman" w:cs="Times New Roman"/>
          <w:color w:val="000000" w:themeColor="text1"/>
          <w:sz w:val="24"/>
          <w:szCs w:val="24"/>
        </w:rPr>
        <w:t>has</w:t>
      </w:r>
      <w:r w:rsidR="00F330BE" w:rsidRPr="00CB02BC">
        <w:rPr>
          <w:rFonts w:ascii="Times New Roman" w:hAnsi="Times New Roman" w:cs="Times New Roman"/>
          <w:color w:val="000000" w:themeColor="text1"/>
          <w:sz w:val="24"/>
          <w:szCs w:val="24"/>
        </w:rPr>
        <w:t xml:space="preserve"> </w:t>
      </w:r>
      <w:r w:rsidR="00752ABA" w:rsidRPr="00CB02BC">
        <w:rPr>
          <w:rFonts w:ascii="Times New Roman" w:hAnsi="Times New Roman" w:cs="Times New Roman"/>
          <w:color w:val="000000" w:themeColor="text1"/>
          <w:sz w:val="24"/>
          <w:szCs w:val="24"/>
        </w:rPr>
        <w:t>earned the U.S. Environmental Protection Agency’s (EPA’s) ENERGY STAR</w:t>
      </w:r>
      <w:r w:rsidR="002077EE" w:rsidRPr="00CB02BC">
        <w:rPr>
          <w:rFonts w:ascii="Times New Roman" w:hAnsi="Times New Roman" w:cs="Times New Roman"/>
          <w:b/>
          <w:bCs/>
          <w:color w:val="000000" w:themeColor="text1"/>
          <w:sz w:val="24"/>
          <w:szCs w:val="24"/>
          <w:vertAlign w:val="superscript"/>
        </w:rPr>
        <w:t>®</w:t>
      </w:r>
      <w:r w:rsidR="00752ABA" w:rsidRPr="00CB02BC">
        <w:rPr>
          <w:rFonts w:ascii="Times New Roman" w:hAnsi="Times New Roman" w:cs="Times New Roman"/>
          <w:color w:val="000000" w:themeColor="text1"/>
          <w:sz w:val="24"/>
          <w:szCs w:val="24"/>
        </w:rPr>
        <w:t xml:space="preserve"> certification</w:t>
      </w:r>
      <w:r w:rsidR="00F1579B" w:rsidRPr="00CB02BC">
        <w:rPr>
          <w:rFonts w:ascii="Times New Roman" w:hAnsi="Times New Roman" w:cs="Times New Roman"/>
          <w:color w:val="000000" w:themeColor="text1"/>
          <w:sz w:val="24"/>
          <w:szCs w:val="24"/>
        </w:rPr>
        <w:t xml:space="preserve">, a designation reserved for manufacturing plants in the top 25% of energy efficiency in their sector. </w:t>
      </w:r>
      <w:r w:rsidR="00CA65E7" w:rsidRPr="00CB02BC">
        <w:rPr>
          <w:rFonts w:ascii="Times New Roman" w:hAnsi="Times New Roman" w:cs="Times New Roman"/>
          <w:color w:val="000000" w:themeColor="text1"/>
          <w:sz w:val="24"/>
          <w:szCs w:val="24"/>
        </w:rPr>
        <w:t xml:space="preserve">Flint Hills Resources </w:t>
      </w:r>
      <w:r w:rsidR="00F1579B" w:rsidRPr="00CB02BC">
        <w:rPr>
          <w:rFonts w:ascii="Times New Roman" w:hAnsi="Times New Roman" w:cs="Times New Roman"/>
          <w:color w:val="000000" w:themeColor="text1"/>
          <w:sz w:val="24"/>
          <w:szCs w:val="24"/>
        </w:rPr>
        <w:t>continually</w:t>
      </w:r>
      <w:r w:rsidR="00CA65E7" w:rsidRPr="00CB02BC">
        <w:rPr>
          <w:rFonts w:ascii="Times New Roman" w:hAnsi="Times New Roman" w:cs="Times New Roman"/>
          <w:color w:val="000000" w:themeColor="text1"/>
          <w:sz w:val="24"/>
          <w:szCs w:val="24"/>
        </w:rPr>
        <w:t xml:space="preserve"> invest</w:t>
      </w:r>
      <w:r w:rsidR="00F1579B" w:rsidRPr="00CB02BC">
        <w:rPr>
          <w:rFonts w:ascii="Times New Roman" w:hAnsi="Times New Roman" w:cs="Times New Roman"/>
          <w:color w:val="000000" w:themeColor="text1"/>
          <w:sz w:val="24"/>
          <w:szCs w:val="24"/>
        </w:rPr>
        <w:t>s</w:t>
      </w:r>
      <w:r w:rsidR="00CA65E7" w:rsidRPr="00CB02BC">
        <w:rPr>
          <w:rFonts w:ascii="Times New Roman" w:hAnsi="Times New Roman" w:cs="Times New Roman"/>
          <w:color w:val="000000" w:themeColor="text1"/>
          <w:sz w:val="24"/>
          <w:szCs w:val="24"/>
        </w:rPr>
        <w:t xml:space="preserve"> in energy-saving technologies and protocols to improve its energy performance. </w:t>
      </w:r>
      <w:bookmarkStart w:id="1" w:name="_Hlk24974513"/>
      <w:r w:rsidRPr="00CB02BC">
        <w:rPr>
          <w:rFonts w:ascii="Times New Roman" w:hAnsi="Times New Roman" w:cs="Times New Roman"/>
          <w:color w:val="000000" w:themeColor="text1"/>
          <w:sz w:val="24"/>
          <w:szCs w:val="24"/>
        </w:rPr>
        <w:t>Flint Hills Resources supplies most of the transportation fuels used in Minnesota and a significant portion of the fuels used throughout the Upper Midwest. It also produces other essential products such as asphalt, home heating fuels</w:t>
      </w:r>
      <w:r w:rsidR="0019569C" w:rsidRPr="00CB02BC">
        <w:rPr>
          <w:rFonts w:ascii="Times New Roman" w:hAnsi="Times New Roman" w:cs="Times New Roman"/>
          <w:color w:val="000000" w:themeColor="text1"/>
          <w:sz w:val="24"/>
          <w:szCs w:val="24"/>
        </w:rPr>
        <w:t xml:space="preserve"> and</w:t>
      </w:r>
      <w:r w:rsidRPr="00CB02BC">
        <w:rPr>
          <w:rFonts w:ascii="Times New Roman" w:hAnsi="Times New Roman" w:cs="Times New Roman"/>
          <w:color w:val="000000" w:themeColor="text1"/>
          <w:sz w:val="24"/>
          <w:szCs w:val="24"/>
        </w:rPr>
        <w:t xml:space="preserve"> </w:t>
      </w:r>
      <w:r w:rsidR="0017146E" w:rsidRPr="00CB02BC">
        <w:rPr>
          <w:rFonts w:ascii="Times New Roman" w:hAnsi="Times New Roman" w:cs="Times New Roman"/>
          <w:color w:val="000000" w:themeColor="text1"/>
          <w:sz w:val="24"/>
          <w:szCs w:val="24"/>
        </w:rPr>
        <w:t>fertilizers</w:t>
      </w:r>
      <w:r w:rsidRPr="00CB02BC">
        <w:rPr>
          <w:rFonts w:ascii="Times New Roman" w:hAnsi="Times New Roman" w:cs="Times New Roman"/>
          <w:color w:val="000000" w:themeColor="text1"/>
          <w:sz w:val="24"/>
          <w:szCs w:val="24"/>
        </w:rPr>
        <w:t>.</w:t>
      </w:r>
      <w:r w:rsidR="00A32336">
        <w:rPr>
          <w:rFonts w:ascii="Times New Roman" w:hAnsi="Times New Roman" w:cs="Times New Roman"/>
          <w:color w:val="000000" w:themeColor="text1"/>
          <w:sz w:val="24"/>
          <w:szCs w:val="24"/>
        </w:rPr>
        <w:t xml:space="preserve"> </w:t>
      </w:r>
      <w:hyperlink r:id="rId9" w:history="1">
        <w:r w:rsidR="00A32336" w:rsidRPr="00625D23">
          <w:rPr>
            <w:rStyle w:val="Hyperlink"/>
            <w:rFonts w:ascii="Times New Roman" w:hAnsi="Times New Roman" w:cs="Times New Roman"/>
            <w:sz w:val="24"/>
            <w:szCs w:val="24"/>
          </w:rPr>
          <w:t>Click here</w:t>
        </w:r>
      </w:hyperlink>
      <w:r w:rsidR="00A32336">
        <w:rPr>
          <w:rFonts w:ascii="Times New Roman" w:hAnsi="Times New Roman" w:cs="Times New Roman"/>
          <w:color w:val="000000" w:themeColor="text1"/>
          <w:sz w:val="24"/>
          <w:szCs w:val="24"/>
        </w:rPr>
        <w:t xml:space="preserve"> to watch a video about Flint Hills’ ENERGY STAR certification.</w:t>
      </w:r>
      <w:r w:rsidRPr="00CB02BC">
        <w:rPr>
          <w:rFonts w:ascii="Times New Roman" w:hAnsi="Times New Roman" w:cs="Times New Roman"/>
          <w:color w:val="000000" w:themeColor="text1"/>
          <w:sz w:val="24"/>
          <w:szCs w:val="24"/>
        </w:rPr>
        <w:t xml:space="preserve">  </w:t>
      </w:r>
    </w:p>
    <w:bookmarkEnd w:id="1"/>
    <w:p w14:paraId="256FFEE1" w14:textId="77777777" w:rsidR="00CB02BC" w:rsidRPr="00CB02BC" w:rsidRDefault="00CB02BC" w:rsidP="005A1D77">
      <w:pPr>
        <w:pStyle w:val="xmsolistparagraph"/>
        <w:ind w:left="0"/>
        <w:rPr>
          <w:rFonts w:ascii="Times New Roman" w:hAnsi="Times New Roman" w:cs="Times New Roman"/>
          <w:color w:val="000000" w:themeColor="text1"/>
          <w:sz w:val="24"/>
          <w:szCs w:val="24"/>
          <w:shd w:val="clear" w:color="auto" w:fill="FFFFFF"/>
        </w:rPr>
      </w:pPr>
    </w:p>
    <w:p w14:paraId="61CF84F8" w14:textId="0E6E66CB" w:rsidR="00A94AE6" w:rsidRPr="00CB02BC" w:rsidRDefault="00CB02BC" w:rsidP="005A1D77">
      <w:pPr>
        <w:pStyle w:val="xmso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B02BC">
        <w:rPr>
          <w:rFonts w:ascii="Times New Roman" w:hAnsi="Times New Roman" w:cs="Times New Roman"/>
          <w:color w:val="000000" w:themeColor="text1"/>
          <w:sz w:val="24"/>
          <w:szCs w:val="24"/>
        </w:rPr>
        <w:t>Earning</w:t>
      </w:r>
      <w:r w:rsidR="00A32336">
        <w:rPr>
          <w:rFonts w:ascii="Times New Roman" w:hAnsi="Times New Roman" w:cs="Times New Roman"/>
          <w:color w:val="000000" w:themeColor="text1"/>
          <w:sz w:val="24"/>
          <w:szCs w:val="24"/>
        </w:rPr>
        <w:t xml:space="preserve"> THE</w:t>
      </w:r>
      <w:r w:rsidRPr="00CB02BC">
        <w:rPr>
          <w:rFonts w:ascii="Times New Roman" w:hAnsi="Times New Roman" w:cs="Times New Roman"/>
          <w:color w:val="000000" w:themeColor="text1"/>
          <w:sz w:val="24"/>
          <w:szCs w:val="24"/>
        </w:rPr>
        <w:t xml:space="preserve"> EPA’s </w:t>
      </w:r>
      <w:r w:rsidR="00A32336">
        <w:rPr>
          <w:rFonts w:ascii="Times New Roman" w:hAnsi="Times New Roman" w:cs="Times New Roman"/>
          <w:color w:val="000000" w:themeColor="text1"/>
          <w:sz w:val="24"/>
          <w:szCs w:val="24"/>
        </w:rPr>
        <w:t>ENERGY STAR</w:t>
      </w:r>
      <w:r w:rsidRPr="00CB02BC">
        <w:rPr>
          <w:rFonts w:ascii="Times New Roman" w:hAnsi="Times New Roman" w:cs="Times New Roman"/>
          <w:color w:val="000000" w:themeColor="text1"/>
          <w:sz w:val="24"/>
          <w:szCs w:val="24"/>
        </w:rPr>
        <w:t xml:space="preserve"> certification four years in a row is a testament to our employee</w:t>
      </w:r>
      <w:r w:rsidR="007D5C7E">
        <w:rPr>
          <w:rFonts w:ascii="Times New Roman" w:hAnsi="Times New Roman" w:cs="Times New Roman"/>
          <w:color w:val="000000" w:themeColor="text1"/>
          <w:sz w:val="24"/>
          <w:szCs w:val="24"/>
        </w:rPr>
        <w:t>s</w:t>
      </w:r>
      <w:r w:rsidRPr="00CB02BC">
        <w:rPr>
          <w:rFonts w:ascii="Times New Roman" w:hAnsi="Times New Roman" w:cs="Times New Roman"/>
          <w:color w:val="000000" w:themeColor="text1"/>
          <w:sz w:val="24"/>
          <w:szCs w:val="24"/>
        </w:rPr>
        <w:t xml:space="preserve"> and the work they do every day to produce fuels Minnesotans depend on while constantly trying to find ways to use fewer resources and further minimize emissions,” said Geoff Glasrud, vice president of operations for the Flint Hills Resources Pine Bend refinery. “</w:t>
      </w:r>
      <w:r w:rsidRPr="00CB02BC">
        <w:rPr>
          <w:rFonts w:ascii="Times New Roman" w:hAnsi="Times New Roman" w:cs="Times New Roman"/>
          <w:color w:val="000000" w:themeColor="text1"/>
          <w:sz w:val="24"/>
          <w:szCs w:val="24"/>
          <w:shd w:val="clear" w:color="auto" w:fill="FFFFFF"/>
        </w:rPr>
        <w:t>From our daily operations to the selection, design, and execution of projects, we constantly strive to improve.”</w:t>
      </w:r>
    </w:p>
    <w:p w14:paraId="245C1814" w14:textId="2B5BF4AF" w:rsidR="00CB02BC" w:rsidRPr="00CB02BC" w:rsidRDefault="00CB02BC" w:rsidP="005A1D77">
      <w:pPr>
        <w:pStyle w:val="xmsolistparagraph"/>
        <w:ind w:left="0"/>
        <w:rPr>
          <w:rFonts w:ascii="Times New Roman" w:hAnsi="Times New Roman" w:cs="Times New Roman"/>
          <w:color w:val="000000" w:themeColor="text1"/>
          <w:sz w:val="24"/>
          <w:szCs w:val="24"/>
        </w:rPr>
      </w:pPr>
    </w:p>
    <w:p w14:paraId="118C949B" w14:textId="530A7636" w:rsidR="00CB02BC" w:rsidRPr="00CB02BC" w:rsidRDefault="00CB02BC" w:rsidP="005A1D77">
      <w:pPr>
        <w:pStyle w:val="xmsolistparagraph"/>
        <w:ind w:left="0"/>
        <w:rPr>
          <w:rFonts w:ascii="Times New Roman" w:hAnsi="Times New Roman" w:cs="Times New Roman"/>
          <w:color w:val="000000" w:themeColor="text1"/>
          <w:sz w:val="24"/>
          <w:szCs w:val="24"/>
        </w:rPr>
      </w:pPr>
      <w:r w:rsidRPr="00CB02BC">
        <w:rPr>
          <w:rFonts w:ascii="Times New Roman" w:hAnsi="Times New Roman" w:cs="Times New Roman"/>
          <w:color w:val="000000" w:themeColor="text1"/>
          <w:sz w:val="24"/>
          <w:szCs w:val="24"/>
          <w:shd w:val="clear" w:color="auto" w:fill="FFFFFF"/>
        </w:rPr>
        <w:t xml:space="preserve">Over the last </w:t>
      </w:r>
      <w:r w:rsidR="007D5C7E">
        <w:rPr>
          <w:rFonts w:ascii="Times New Roman" w:hAnsi="Times New Roman" w:cs="Times New Roman"/>
          <w:color w:val="000000" w:themeColor="text1"/>
          <w:sz w:val="24"/>
          <w:szCs w:val="24"/>
          <w:shd w:val="clear" w:color="auto" w:fill="FFFFFF"/>
        </w:rPr>
        <w:t>eight</w:t>
      </w:r>
      <w:r w:rsidRPr="00CB02BC">
        <w:rPr>
          <w:rFonts w:ascii="Times New Roman" w:hAnsi="Times New Roman" w:cs="Times New Roman"/>
          <w:color w:val="000000" w:themeColor="text1"/>
          <w:sz w:val="24"/>
          <w:szCs w:val="24"/>
          <w:shd w:val="clear" w:color="auto" w:fill="FFFFFF"/>
        </w:rPr>
        <w:t xml:space="preserve"> years, the Flint Hills Resources Pine Bend refinery has improved its energy efficiency by 10%, advancing it into the top quartile of all U.S. refineries.  </w:t>
      </w:r>
      <w:r w:rsidRPr="00CB02BC">
        <w:rPr>
          <w:rFonts w:ascii="Times New Roman" w:hAnsi="Times New Roman" w:cs="Times New Roman"/>
          <w:color w:val="000000" w:themeColor="text1"/>
          <w:sz w:val="24"/>
          <w:szCs w:val="24"/>
        </w:rPr>
        <w:t xml:space="preserve">Since 2000, the refinery </w:t>
      </w:r>
      <w:r w:rsidR="00A32336" w:rsidRPr="00CB02BC">
        <w:rPr>
          <w:rFonts w:ascii="Times New Roman" w:hAnsi="Times New Roman" w:cs="Times New Roman"/>
          <w:color w:val="000000" w:themeColor="text1"/>
          <w:sz w:val="24"/>
          <w:szCs w:val="24"/>
        </w:rPr>
        <w:t>has also</w:t>
      </w:r>
      <w:r w:rsidRPr="00CB02BC">
        <w:rPr>
          <w:rFonts w:ascii="Times New Roman" w:hAnsi="Times New Roman" w:cs="Times New Roman"/>
          <w:color w:val="000000" w:themeColor="text1"/>
          <w:sz w:val="24"/>
          <w:szCs w:val="24"/>
        </w:rPr>
        <w:t xml:space="preserve"> lowered emissions of traditional criteria pollutants by 70% while increasing production to help meet demand for transportation fuels. Flint Hills Resources combined Scope 1 and 2 GHG emissions intensity (direct and indirect emissions per barrel of crude oil processed) also has improved by approximately </w:t>
      </w:r>
      <w:r w:rsidR="007D5C7E">
        <w:rPr>
          <w:rFonts w:ascii="Times New Roman" w:hAnsi="Times New Roman" w:cs="Times New Roman"/>
          <w:color w:val="000000" w:themeColor="text1"/>
          <w:sz w:val="24"/>
          <w:szCs w:val="24"/>
        </w:rPr>
        <w:t>15</w:t>
      </w:r>
      <w:r w:rsidRPr="00CB02BC">
        <w:rPr>
          <w:rFonts w:ascii="Times New Roman" w:hAnsi="Times New Roman" w:cs="Times New Roman"/>
          <w:color w:val="000000" w:themeColor="text1"/>
          <w:sz w:val="24"/>
          <w:szCs w:val="24"/>
        </w:rPr>
        <w:t xml:space="preserve">% since 2010.  </w:t>
      </w:r>
    </w:p>
    <w:p w14:paraId="72820AF7" w14:textId="01EB9ED2" w:rsidR="00CB02BC" w:rsidRPr="00CB02BC" w:rsidRDefault="00CB02BC" w:rsidP="005A1D77">
      <w:pPr>
        <w:pStyle w:val="xmsolistparagraph"/>
        <w:ind w:left="0"/>
        <w:rPr>
          <w:rFonts w:ascii="Times New Roman" w:hAnsi="Times New Roman" w:cs="Times New Roman"/>
          <w:color w:val="000000" w:themeColor="text1"/>
          <w:sz w:val="24"/>
          <w:szCs w:val="24"/>
        </w:rPr>
      </w:pPr>
    </w:p>
    <w:p w14:paraId="5D8AFCEA" w14:textId="77777777" w:rsidR="00CB02BC" w:rsidRPr="00CB02BC" w:rsidRDefault="00CB02BC" w:rsidP="00CB02BC">
      <w:pPr>
        <w:rPr>
          <w:rStyle w:val="Hyperlink"/>
          <w:color w:val="000000" w:themeColor="text1"/>
        </w:rPr>
      </w:pPr>
      <w:r w:rsidRPr="00CB02BC">
        <w:rPr>
          <w:color w:val="000000" w:themeColor="text1"/>
        </w:rPr>
        <w:t xml:space="preserve">ENERGY STAR was introduced by the EPA in 1992 as a voluntary, market-based partnership to reduce greenhouse gas emissions through energy efficiency. To date, tens of thousands of buildings and plants across all 50 states have earned the ENERGY STAR certification. </w:t>
      </w:r>
    </w:p>
    <w:p w14:paraId="38158502" w14:textId="77777777" w:rsidR="00CB02BC" w:rsidRPr="00CB02BC" w:rsidRDefault="00CB02BC" w:rsidP="00CB02BC">
      <w:pPr>
        <w:rPr>
          <w:rStyle w:val="Hyperlink"/>
          <w:color w:val="000000" w:themeColor="text1"/>
        </w:rPr>
      </w:pPr>
    </w:p>
    <w:p w14:paraId="2C9C7C10" w14:textId="77777777" w:rsidR="00CB02BC" w:rsidRPr="00CB02BC" w:rsidRDefault="00CB02BC" w:rsidP="00CB02BC">
      <w:pPr>
        <w:rPr>
          <w:color w:val="000000" w:themeColor="text1"/>
        </w:rPr>
      </w:pPr>
      <w:r w:rsidRPr="00CB02BC">
        <w:rPr>
          <w:color w:val="000000" w:themeColor="text1"/>
        </w:rPr>
        <w:t>“Industrial leadership in energy efficiency is critical to achieving our nation’s climate goals,” said EPA Administrator Michael S. Regan. “The savings from ENERGY STAR certified plants demonstrate how energy efficiency is both helping our manufacturing sector reduce costs and propelling America’s transition to a clean energy future.”</w:t>
      </w:r>
    </w:p>
    <w:p w14:paraId="47387FC8" w14:textId="77777777" w:rsidR="00CB02BC" w:rsidRPr="00CB02BC" w:rsidRDefault="00CB02BC" w:rsidP="005A1D77">
      <w:pPr>
        <w:pStyle w:val="xmsolistparagraph"/>
        <w:ind w:left="0"/>
        <w:rPr>
          <w:rFonts w:ascii="Times New Roman" w:hAnsi="Times New Roman" w:cs="Times New Roman"/>
          <w:color w:val="000000" w:themeColor="text1"/>
          <w:sz w:val="24"/>
          <w:szCs w:val="24"/>
        </w:rPr>
      </w:pPr>
    </w:p>
    <w:p w14:paraId="48F33EBA" w14:textId="77777777" w:rsidR="00CB02BC" w:rsidRPr="00CB02BC" w:rsidRDefault="00CB02BC" w:rsidP="005A1D77">
      <w:pPr>
        <w:pStyle w:val="xmsolistparagraph"/>
        <w:ind w:left="0"/>
        <w:rPr>
          <w:rFonts w:ascii="Times New Roman" w:hAnsi="Times New Roman" w:cs="Times New Roman"/>
          <w:color w:val="000000" w:themeColor="text1"/>
          <w:sz w:val="24"/>
          <w:szCs w:val="24"/>
        </w:rPr>
      </w:pPr>
    </w:p>
    <w:p w14:paraId="520C57C8" w14:textId="014A7EA0" w:rsidR="00CB02BC" w:rsidRPr="00CB02BC" w:rsidRDefault="00CB02BC" w:rsidP="00A94AE6">
      <w:pPr>
        <w:pStyle w:val="xmsolistparagraph"/>
        <w:ind w:left="0"/>
        <w:rPr>
          <w:rFonts w:ascii="Times New Roman" w:hAnsi="Times New Roman" w:cs="Times New Roman"/>
          <w:color w:val="000000" w:themeColor="text1"/>
          <w:sz w:val="24"/>
          <w:szCs w:val="24"/>
          <w:shd w:val="clear" w:color="auto" w:fill="FFFFFF"/>
        </w:rPr>
      </w:pPr>
      <w:r w:rsidRPr="00CB02BC">
        <w:rPr>
          <w:rFonts w:ascii="Times New Roman" w:hAnsi="Times New Roman" w:cs="Times New Roman"/>
          <w:color w:val="000000" w:themeColor="text1"/>
          <w:sz w:val="24"/>
          <w:szCs w:val="24"/>
        </w:rPr>
        <w:t xml:space="preserve">Flint Hills Resources recently began construction of a 45-megawatt solar installation that will help power its Minnesota refinery and further improve its energy efficiency.  </w:t>
      </w:r>
      <w:r w:rsidRPr="00CB02BC">
        <w:rPr>
          <w:rFonts w:ascii="Times New Roman" w:hAnsi="Times New Roman" w:cs="Times New Roman"/>
          <w:color w:val="000000" w:themeColor="text1"/>
          <w:sz w:val="24"/>
          <w:szCs w:val="24"/>
          <w:shd w:val="clear" w:color="auto" w:fill="FFFFFF"/>
        </w:rPr>
        <w:t xml:space="preserve">The project is believed to be the largest direct use of solar power in the United States where all the power </w:t>
      </w:r>
      <w:r>
        <w:rPr>
          <w:rFonts w:ascii="Times New Roman" w:hAnsi="Times New Roman" w:cs="Times New Roman"/>
          <w:color w:val="000000" w:themeColor="text1"/>
          <w:sz w:val="24"/>
          <w:szCs w:val="24"/>
          <w:shd w:val="clear" w:color="auto" w:fill="FFFFFF"/>
        </w:rPr>
        <w:t>will</w:t>
      </w:r>
      <w:r w:rsidRPr="00CB02BC">
        <w:rPr>
          <w:rFonts w:ascii="Times New Roman" w:hAnsi="Times New Roman" w:cs="Times New Roman"/>
          <w:color w:val="000000" w:themeColor="text1"/>
          <w:sz w:val="24"/>
          <w:szCs w:val="24"/>
          <w:shd w:val="clear" w:color="auto" w:fill="FFFFFF"/>
        </w:rPr>
        <w:t xml:space="preserve"> be </w:t>
      </w:r>
      <w:r>
        <w:rPr>
          <w:rFonts w:ascii="Times New Roman" w:hAnsi="Times New Roman" w:cs="Times New Roman"/>
          <w:color w:val="000000" w:themeColor="text1"/>
          <w:sz w:val="24"/>
          <w:szCs w:val="24"/>
          <w:shd w:val="clear" w:color="auto" w:fill="FFFFFF"/>
        </w:rPr>
        <w:t xml:space="preserve">generated and </w:t>
      </w:r>
      <w:r w:rsidRPr="00CB02BC">
        <w:rPr>
          <w:rFonts w:ascii="Times New Roman" w:hAnsi="Times New Roman" w:cs="Times New Roman"/>
          <w:color w:val="000000" w:themeColor="text1"/>
          <w:sz w:val="24"/>
          <w:szCs w:val="24"/>
          <w:shd w:val="clear" w:color="auto" w:fill="FFFFFF"/>
        </w:rPr>
        <w:t>consumed by a single facility or business.  At peak capacity, 45 megawatts of solar is enough electricity to power more than 8,400 homes per year or roughly 30% of the refinery's power needs during optimal conditions. </w:t>
      </w:r>
    </w:p>
    <w:p w14:paraId="7B119AB1" w14:textId="77777777" w:rsidR="00CB02BC" w:rsidRPr="00CB02BC" w:rsidRDefault="00CB02BC" w:rsidP="00A94AE6">
      <w:pPr>
        <w:pStyle w:val="xmsolistparagraph"/>
        <w:ind w:left="0"/>
        <w:rPr>
          <w:rFonts w:ascii="Times New Roman" w:hAnsi="Times New Roman" w:cs="Times New Roman"/>
          <w:color w:val="000000" w:themeColor="text1"/>
          <w:sz w:val="24"/>
          <w:szCs w:val="24"/>
        </w:rPr>
      </w:pPr>
    </w:p>
    <w:p w14:paraId="70E36B81" w14:textId="5CEC4D2F" w:rsidR="00CB02BC" w:rsidRPr="00CB02BC" w:rsidRDefault="00CB02BC" w:rsidP="00A94AE6">
      <w:pPr>
        <w:pStyle w:val="xmsolistparagraph"/>
        <w:ind w:left="0"/>
        <w:rPr>
          <w:rFonts w:ascii="Times New Roman" w:hAnsi="Times New Roman" w:cs="Times New Roman"/>
          <w:color w:val="000000" w:themeColor="text1"/>
          <w:sz w:val="24"/>
          <w:szCs w:val="24"/>
        </w:rPr>
      </w:pPr>
      <w:r w:rsidRPr="00CB02BC">
        <w:rPr>
          <w:rFonts w:ascii="Times New Roman" w:hAnsi="Times New Roman" w:cs="Times New Roman"/>
          <w:color w:val="000000" w:themeColor="text1"/>
          <w:sz w:val="24"/>
          <w:szCs w:val="24"/>
          <w:shd w:val="clear" w:color="auto" w:fill="FFFFFF"/>
        </w:rPr>
        <w:t>The Flint Hills Resources solar installation is the Pine Bend refinery’s second source of on-site power generation following the completion of its Combined Heat and Power (CHP) system in 2019, which provides about 50 megawatts of electricity.</w:t>
      </w:r>
      <w:r>
        <w:rPr>
          <w:rFonts w:ascii="Times New Roman" w:hAnsi="Times New Roman" w:cs="Times New Roman"/>
          <w:color w:val="000000" w:themeColor="text1"/>
          <w:sz w:val="24"/>
          <w:szCs w:val="24"/>
        </w:rPr>
        <w:t xml:space="preserve">  </w:t>
      </w:r>
      <w:r w:rsidRPr="00CB02BC">
        <w:rPr>
          <w:rFonts w:ascii="Times New Roman" w:hAnsi="Times New Roman" w:cs="Times New Roman"/>
          <w:color w:val="000000" w:themeColor="text1"/>
          <w:sz w:val="24"/>
          <w:szCs w:val="24"/>
          <w:shd w:val="clear" w:color="auto" w:fill="FFFFFF"/>
        </w:rPr>
        <w:t>Under optimal conditions, CHP and solar installation together could satisfy up to 70% of the Pine Bend refinery’s power needs. </w:t>
      </w:r>
    </w:p>
    <w:p w14:paraId="0D3FC2D6" w14:textId="1212EB18" w:rsidR="00A94AE6" w:rsidRPr="00CB02BC" w:rsidRDefault="00A94AE6" w:rsidP="00A94AE6">
      <w:pPr>
        <w:pStyle w:val="Default"/>
        <w:rPr>
          <w:rFonts w:ascii="Times New Roman" w:hAnsi="Times New Roman" w:cs="Times New Roman"/>
          <w:color w:val="000000" w:themeColor="text1"/>
        </w:rPr>
      </w:pPr>
    </w:p>
    <w:p w14:paraId="4894DFFE" w14:textId="47DE2249" w:rsidR="00A94AE6" w:rsidRPr="00CB02BC" w:rsidRDefault="00CB02BC" w:rsidP="00CB02BC">
      <w:pPr>
        <w:pStyle w:val="Default"/>
        <w:rPr>
          <w:rFonts w:ascii="Times New Roman" w:hAnsi="Times New Roman" w:cs="Times New Roman"/>
          <w:color w:val="000000" w:themeColor="text1"/>
        </w:rPr>
      </w:pPr>
      <w:r w:rsidRPr="00CB02BC">
        <w:rPr>
          <w:rFonts w:ascii="Times New Roman" w:hAnsi="Times New Roman" w:cs="Times New Roman"/>
          <w:color w:val="000000" w:themeColor="text1"/>
        </w:rPr>
        <w:t xml:space="preserve">For information about Flint Hills Resources’ approach to environmental, social and corporate governance, visit </w:t>
      </w:r>
      <w:hyperlink r:id="rId10" w:history="1">
        <w:r w:rsidRPr="00CB02BC">
          <w:rPr>
            <w:rFonts w:ascii="Times New Roman" w:eastAsia="Times New Roman" w:hAnsi="Times New Roman" w:cs="Times New Roman"/>
            <w:color w:val="000000" w:themeColor="text1"/>
            <w:u w:val="single"/>
          </w:rPr>
          <w:t>Stewardship - Flint Hills Resources (fhr.com)</w:t>
        </w:r>
      </w:hyperlink>
      <w:r w:rsidRPr="00CB02BC">
        <w:rPr>
          <w:rFonts w:ascii="Times New Roman" w:eastAsia="Times New Roman" w:hAnsi="Times New Roman" w:cs="Times New Roman"/>
          <w:color w:val="000000" w:themeColor="text1"/>
        </w:rPr>
        <w:t xml:space="preserve"> to review the company’s recently </w:t>
      </w:r>
      <w:r w:rsidRPr="00CB02BC">
        <w:rPr>
          <w:rFonts w:ascii="Times New Roman" w:hAnsi="Times New Roman" w:cs="Times New Roman"/>
          <w:color w:val="000000" w:themeColor="text1"/>
        </w:rPr>
        <w:t>published</w:t>
      </w:r>
      <w:r w:rsidR="00A94AE6" w:rsidRPr="00CB02BC">
        <w:rPr>
          <w:rFonts w:ascii="Times New Roman" w:hAnsi="Times New Roman" w:cs="Times New Roman"/>
          <w:color w:val="000000" w:themeColor="text1"/>
        </w:rPr>
        <w:t xml:space="preserve"> </w:t>
      </w:r>
      <w:r w:rsidR="004E2748" w:rsidRPr="00CB02BC">
        <w:rPr>
          <w:rFonts w:ascii="Times New Roman" w:hAnsi="Times New Roman" w:cs="Times New Roman"/>
          <w:color w:val="000000" w:themeColor="text1"/>
        </w:rPr>
        <w:t>S</w:t>
      </w:r>
      <w:r w:rsidR="00A94AE6" w:rsidRPr="00CB02BC">
        <w:rPr>
          <w:rFonts w:ascii="Times New Roman" w:hAnsi="Times New Roman" w:cs="Times New Roman"/>
          <w:color w:val="000000" w:themeColor="text1"/>
        </w:rPr>
        <w:t xml:space="preserve">tewardship </w:t>
      </w:r>
      <w:r w:rsidR="004E2748" w:rsidRPr="00CB02BC">
        <w:rPr>
          <w:rFonts w:ascii="Times New Roman" w:hAnsi="Times New Roman" w:cs="Times New Roman"/>
          <w:color w:val="000000" w:themeColor="text1"/>
        </w:rPr>
        <w:t>R</w:t>
      </w:r>
      <w:r w:rsidR="00A94AE6" w:rsidRPr="00CB02BC">
        <w:rPr>
          <w:rFonts w:ascii="Times New Roman" w:hAnsi="Times New Roman" w:cs="Times New Roman"/>
          <w:color w:val="000000" w:themeColor="text1"/>
        </w:rPr>
        <w:t>eport</w:t>
      </w:r>
      <w:r w:rsidRPr="00CB02BC">
        <w:rPr>
          <w:rFonts w:ascii="Times New Roman" w:hAnsi="Times New Roman" w:cs="Times New Roman"/>
          <w:color w:val="000000" w:themeColor="text1"/>
        </w:rPr>
        <w:t xml:space="preserve">.  </w:t>
      </w:r>
    </w:p>
    <w:bookmarkEnd w:id="0"/>
    <w:p w14:paraId="17B65360" w14:textId="77777777" w:rsidR="00C87EC1" w:rsidRPr="00CB02BC" w:rsidRDefault="00C87EC1" w:rsidP="00F247FA">
      <w:pPr>
        <w:rPr>
          <w:b/>
          <w:bCs/>
          <w:color w:val="000000" w:themeColor="text1"/>
        </w:rPr>
      </w:pPr>
    </w:p>
    <w:p w14:paraId="4F787E88" w14:textId="77777777" w:rsidR="009C3A16" w:rsidRPr="009C3A16" w:rsidRDefault="009C3A16" w:rsidP="009C3A16">
      <w:r w:rsidRPr="009C3A16">
        <w:rPr>
          <w:b/>
          <w:bCs/>
        </w:rPr>
        <w:t>About Flint Hills Resources Pine Bend refinery</w:t>
      </w:r>
    </w:p>
    <w:p w14:paraId="5C9AFD63" w14:textId="4DB43FD9" w:rsidR="009C3A16" w:rsidRDefault="009C3A16" w:rsidP="009C3A16">
      <w:r w:rsidRPr="009C3A16">
        <w:t xml:space="preserve">The Flint Hills Resources Pine Bend refinery produces transportation fuels used throughout the Midwest, including most of Minnesota’s gasoline, diesel fuel, jet fuel, as well as other products people rely on such as propane and asphalt. Located 17 miles southeast of Minneapolis, Pine Bend has a refining capacity of 375,000 barrels per day and is among the most efficient and safest oil refineries in the country. Flint Hills Resources directly and indirectly supports more than 4,000 Minnesota jobs and has invested nearly $1.7 billion in upgrades and improvements to its Minnesota facilities since 2010. With 1,000 full-time employees, the Flint Hills Resources Pine Bend refinery is one of the largest employers in Dakota County. More information about the Pine Bend refinery is available at </w:t>
      </w:r>
      <w:hyperlink r:id="rId11" w:history="1">
        <w:r w:rsidRPr="009C3A16">
          <w:rPr>
            <w:rStyle w:val="Hyperlink"/>
          </w:rPr>
          <w:t>PineBendRefinery.com</w:t>
        </w:r>
      </w:hyperlink>
      <w:r w:rsidRPr="009C3A16">
        <w:t xml:space="preserve">. </w:t>
      </w:r>
    </w:p>
    <w:p w14:paraId="1702565B" w14:textId="4FB79176" w:rsidR="00F1579B" w:rsidRDefault="00F1579B" w:rsidP="009C3A16"/>
    <w:p w14:paraId="2A0C00C7" w14:textId="77777777" w:rsidR="00F1579B" w:rsidRDefault="00F1579B" w:rsidP="00F1579B">
      <w:pPr>
        <w:rPr>
          <w:sz w:val="22"/>
          <w:szCs w:val="22"/>
        </w:rPr>
      </w:pPr>
      <w:r>
        <w:rPr>
          <w:b/>
          <w:bCs/>
        </w:rPr>
        <w:t>About the ENERGY STAR Industrial Program</w:t>
      </w:r>
      <w:r>
        <w:br/>
        <w:t>Since 2006, the ENERGY STAR Industrial Program has annually certified manufacturing plants for performing within the top 25% of energy performance in their industries nationwide. ENERGY STAR certification is available for 20 manufacturing sectors. More than 250 plants have achieved this distinction since 2006. For more information, see: </w:t>
      </w:r>
      <w:hyperlink r:id="rId12" w:history="1">
        <w:r>
          <w:rPr>
            <w:rStyle w:val="Hyperlink"/>
          </w:rPr>
          <w:t>ENERGY STAR plant certification</w:t>
        </w:r>
      </w:hyperlink>
      <w:r>
        <w:t>. For a list of all certified plants, see: </w:t>
      </w:r>
      <w:hyperlink r:id="rId13" w:history="1">
        <w:r>
          <w:rPr>
            <w:rStyle w:val="Hyperlink"/>
          </w:rPr>
          <w:t>ENERGY STAR Certified Building and Plant Locator</w:t>
        </w:r>
      </w:hyperlink>
      <w:r>
        <w:t>. To learn more about how EPA and industry work together, see</w:t>
      </w:r>
      <w:hyperlink r:id="rId14" w:history="1">
        <w:r>
          <w:rPr>
            <w:rStyle w:val="Hyperlink"/>
          </w:rPr>
          <w:t>: Industrial Energy Management</w:t>
        </w:r>
      </w:hyperlink>
      <w:r>
        <w:t>.</w:t>
      </w:r>
    </w:p>
    <w:p w14:paraId="2986A025" w14:textId="77777777" w:rsidR="00F1579B" w:rsidRDefault="00F1579B" w:rsidP="00F1579B">
      <w:pPr>
        <w:rPr>
          <w:b/>
          <w:bCs/>
        </w:rPr>
      </w:pPr>
    </w:p>
    <w:p w14:paraId="505442BE" w14:textId="2CBA7AB8" w:rsidR="00F1579B" w:rsidRPr="009C3A16" w:rsidRDefault="00F1579B" w:rsidP="00F1579B">
      <w:r>
        <w:rPr>
          <w:b/>
          <w:bCs/>
        </w:rPr>
        <w:t>About ENERGY STAR</w:t>
      </w:r>
      <w:r>
        <w:br/>
        <w:t>ENERGY STAR® is the government-backed symbol for energy efficiency, providing simple, credible, and unbiased information that consumers and businesses rely on to make well-informed decisions. Thousands of industrial, commercial, utility, state, and local organizations — including nearly 40% of the Fortune 500® — rely on their partnership with the U.S. Environmental Protection Agency (EPA) to deliver cost-saving energy efficiency solutions. Since 1992, ENERGY STAR and its partners helped American families and businesses avoid more than $500 billion in energy costs and achieve 4 billion metric tons of greenhouse gas reductions. More background information about ENERGY STAR’s impacts can be found at </w:t>
      </w:r>
      <w:hyperlink r:id="rId15" w:history="1">
        <w:r>
          <w:rPr>
            <w:rStyle w:val="Hyperlink"/>
          </w:rPr>
          <w:t>www.energystar.gov/impacts</w:t>
        </w:r>
      </w:hyperlink>
      <w:r>
        <w:t>.</w:t>
      </w:r>
    </w:p>
    <w:p w14:paraId="57527AE8" w14:textId="77777777" w:rsidR="00A16E3A" w:rsidRPr="00DC029C" w:rsidRDefault="00A16E3A" w:rsidP="00A16E3A">
      <w:pPr>
        <w:rPr>
          <w:b/>
        </w:rPr>
      </w:pPr>
    </w:p>
    <w:p w14:paraId="19C8A04D" w14:textId="77777777" w:rsidR="00B16F8A" w:rsidRPr="00DC029C" w:rsidRDefault="00B16F8A" w:rsidP="00DD7FB1">
      <w:pPr>
        <w:jc w:val="center"/>
      </w:pPr>
      <w:r w:rsidRPr="00DC029C">
        <w:lastRenderedPageBreak/>
        <w:t>###</w:t>
      </w:r>
    </w:p>
    <w:sectPr w:rsidR="00B16F8A" w:rsidRPr="00DC029C" w:rsidSect="00B16F8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F0C4" w14:textId="77777777" w:rsidR="00ED5CF8" w:rsidRDefault="00ED5CF8" w:rsidP="00B16F8A">
      <w:r>
        <w:separator/>
      </w:r>
    </w:p>
  </w:endnote>
  <w:endnote w:type="continuationSeparator" w:id="0">
    <w:p w14:paraId="4C7D5F75" w14:textId="77777777" w:rsidR="00ED5CF8" w:rsidRDefault="00ED5CF8" w:rsidP="00B1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DAEF" w14:textId="77777777" w:rsidR="00ED5CF8" w:rsidRDefault="00ED5CF8" w:rsidP="00B16F8A">
      <w:r>
        <w:separator/>
      </w:r>
    </w:p>
  </w:footnote>
  <w:footnote w:type="continuationSeparator" w:id="0">
    <w:p w14:paraId="4DAF681D" w14:textId="77777777" w:rsidR="00ED5CF8" w:rsidRDefault="00ED5CF8" w:rsidP="00B16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52B67"/>
    <w:multiLevelType w:val="hybridMultilevel"/>
    <w:tmpl w:val="EC08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339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79"/>
    <w:rsid w:val="00001C31"/>
    <w:rsid w:val="00005691"/>
    <w:rsid w:val="0000736D"/>
    <w:rsid w:val="000076C9"/>
    <w:rsid w:val="00007795"/>
    <w:rsid w:val="000101EF"/>
    <w:rsid w:val="0001055C"/>
    <w:rsid w:val="000105BF"/>
    <w:rsid w:val="00012185"/>
    <w:rsid w:val="00012F20"/>
    <w:rsid w:val="0001426A"/>
    <w:rsid w:val="000144DF"/>
    <w:rsid w:val="0001541C"/>
    <w:rsid w:val="000211B8"/>
    <w:rsid w:val="00031756"/>
    <w:rsid w:val="00035480"/>
    <w:rsid w:val="000356E4"/>
    <w:rsid w:val="00035B2F"/>
    <w:rsid w:val="000364AA"/>
    <w:rsid w:val="00036572"/>
    <w:rsid w:val="000365A8"/>
    <w:rsid w:val="000446ED"/>
    <w:rsid w:val="000466DC"/>
    <w:rsid w:val="0004672E"/>
    <w:rsid w:val="00050360"/>
    <w:rsid w:val="000508D0"/>
    <w:rsid w:val="00051173"/>
    <w:rsid w:val="00051E16"/>
    <w:rsid w:val="00054F4A"/>
    <w:rsid w:val="0005552F"/>
    <w:rsid w:val="00056AF0"/>
    <w:rsid w:val="00061708"/>
    <w:rsid w:val="000625AD"/>
    <w:rsid w:val="00063627"/>
    <w:rsid w:val="0006607B"/>
    <w:rsid w:val="00067434"/>
    <w:rsid w:val="00067AC4"/>
    <w:rsid w:val="000709BB"/>
    <w:rsid w:val="00071521"/>
    <w:rsid w:val="00072E36"/>
    <w:rsid w:val="000736D2"/>
    <w:rsid w:val="00074079"/>
    <w:rsid w:val="00076C3F"/>
    <w:rsid w:val="00077347"/>
    <w:rsid w:val="000778F2"/>
    <w:rsid w:val="00081E83"/>
    <w:rsid w:val="000839E5"/>
    <w:rsid w:val="00083C61"/>
    <w:rsid w:val="00085BCF"/>
    <w:rsid w:val="00086DA4"/>
    <w:rsid w:val="00087055"/>
    <w:rsid w:val="0008786A"/>
    <w:rsid w:val="00087C78"/>
    <w:rsid w:val="00090560"/>
    <w:rsid w:val="00090CB3"/>
    <w:rsid w:val="000918CA"/>
    <w:rsid w:val="0009215C"/>
    <w:rsid w:val="00093E4F"/>
    <w:rsid w:val="000969B3"/>
    <w:rsid w:val="00097882"/>
    <w:rsid w:val="000A23D7"/>
    <w:rsid w:val="000A54F3"/>
    <w:rsid w:val="000A6059"/>
    <w:rsid w:val="000B1016"/>
    <w:rsid w:val="000B194C"/>
    <w:rsid w:val="000B482E"/>
    <w:rsid w:val="000B4C7A"/>
    <w:rsid w:val="000B4DBA"/>
    <w:rsid w:val="000B5ABD"/>
    <w:rsid w:val="000B6443"/>
    <w:rsid w:val="000B66C1"/>
    <w:rsid w:val="000B76E2"/>
    <w:rsid w:val="000B79DA"/>
    <w:rsid w:val="000C18CF"/>
    <w:rsid w:val="000C2044"/>
    <w:rsid w:val="000C31ED"/>
    <w:rsid w:val="000C420E"/>
    <w:rsid w:val="000C42C5"/>
    <w:rsid w:val="000C4A05"/>
    <w:rsid w:val="000C6B05"/>
    <w:rsid w:val="000D1037"/>
    <w:rsid w:val="000D1AFB"/>
    <w:rsid w:val="000D200D"/>
    <w:rsid w:val="000D2B6C"/>
    <w:rsid w:val="000D61B8"/>
    <w:rsid w:val="000D7CDB"/>
    <w:rsid w:val="000E1DB5"/>
    <w:rsid w:val="000E2006"/>
    <w:rsid w:val="000E4D6F"/>
    <w:rsid w:val="000E4F2A"/>
    <w:rsid w:val="000E50AD"/>
    <w:rsid w:val="000E731F"/>
    <w:rsid w:val="000F3902"/>
    <w:rsid w:val="000F4DA5"/>
    <w:rsid w:val="0010418A"/>
    <w:rsid w:val="00106561"/>
    <w:rsid w:val="001069DB"/>
    <w:rsid w:val="001072C7"/>
    <w:rsid w:val="00110DFA"/>
    <w:rsid w:val="00110E16"/>
    <w:rsid w:val="001110C8"/>
    <w:rsid w:val="00111FBA"/>
    <w:rsid w:val="001173DD"/>
    <w:rsid w:val="00121D7B"/>
    <w:rsid w:val="001233D1"/>
    <w:rsid w:val="00125D61"/>
    <w:rsid w:val="00127D1A"/>
    <w:rsid w:val="00131055"/>
    <w:rsid w:val="00134F30"/>
    <w:rsid w:val="00136B99"/>
    <w:rsid w:val="00137929"/>
    <w:rsid w:val="001379A5"/>
    <w:rsid w:val="0014020D"/>
    <w:rsid w:val="00141180"/>
    <w:rsid w:val="001412FE"/>
    <w:rsid w:val="001419CB"/>
    <w:rsid w:val="001436DB"/>
    <w:rsid w:val="0014660E"/>
    <w:rsid w:val="00146966"/>
    <w:rsid w:val="001471F6"/>
    <w:rsid w:val="00147818"/>
    <w:rsid w:val="00150DC2"/>
    <w:rsid w:val="0015194F"/>
    <w:rsid w:val="00156D51"/>
    <w:rsid w:val="00157898"/>
    <w:rsid w:val="00160C6E"/>
    <w:rsid w:val="00161023"/>
    <w:rsid w:val="0016252A"/>
    <w:rsid w:val="001626EA"/>
    <w:rsid w:val="0016275A"/>
    <w:rsid w:val="00163C41"/>
    <w:rsid w:val="0016656F"/>
    <w:rsid w:val="00170720"/>
    <w:rsid w:val="0017146E"/>
    <w:rsid w:val="00171BF8"/>
    <w:rsid w:val="00173FB5"/>
    <w:rsid w:val="00174877"/>
    <w:rsid w:val="00175202"/>
    <w:rsid w:val="00183874"/>
    <w:rsid w:val="001838CA"/>
    <w:rsid w:val="00183BAE"/>
    <w:rsid w:val="00186403"/>
    <w:rsid w:val="00190715"/>
    <w:rsid w:val="00192398"/>
    <w:rsid w:val="0019468A"/>
    <w:rsid w:val="0019496A"/>
    <w:rsid w:val="001951A1"/>
    <w:rsid w:val="0019569C"/>
    <w:rsid w:val="00196A80"/>
    <w:rsid w:val="00196C16"/>
    <w:rsid w:val="00196DBA"/>
    <w:rsid w:val="001973CD"/>
    <w:rsid w:val="001A01DE"/>
    <w:rsid w:val="001A09B7"/>
    <w:rsid w:val="001A0B99"/>
    <w:rsid w:val="001A2D5B"/>
    <w:rsid w:val="001A5C3F"/>
    <w:rsid w:val="001A79BC"/>
    <w:rsid w:val="001B09B5"/>
    <w:rsid w:val="001B09C8"/>
    <w:rsid w:val="001B245A"/>
    <w:rsid w:val="001B2EFC"/>
    <w:rsid w:val="001B30B4"/>
    <w:rsid w:val="001B36A0"/>
    <w:rsid w:val="001B3C08"/>
    <w:rsid w:val="001B4CFD"/>
    <w:rsid w:val="001B57ED"/>
    <w:rsid w:val="001B6529"/>
    <w:rsid w:val="001B6E8A"/>
    <w:rsid w:val="001B6F77"/>
    <w:rsid w:val="001C10D2"/>
    <w:rsid w:val="001C236B"/>
    <w:rsid w:val="001C70B8"/>
    <w:rsid w:val="001C7529"/>
    <w:rsid w:val="001D0461"/>
    <w:rsid w:val="001D0D53"/>
    <w:rsid w:val="001D1229"/>
    <w:rsid w:val="001D240C"/>
    <w:rsid w:val="001D255D"/>
    <w:rsid w:val="001D4FB8"/>
    <w:rsid w:val="001D5C09"/>
    <w:rsid w:val="001D6246"/>
    <w:rsid w:val="001D6EB1"/>
    <w:rsid w:val="001E1DCF"/>
    <w:rsid w:val="001E1EE1"/>
    <w:rsid w:val="001E2C2F"/>
    <w:rsid w:val="001E2CA8"/>
    <w:rsid w:val="001E3CF8"/>
    <w:rsid w:val="001F0FFA"/>
    <w:rsid w:val="001F4069"/>
    <w:rsid w:val="001F46CD"/>
    <w:rsid w:val="00200F9A"/>
    <w:rsid w:val="002016FE"/>
    <w:rsid w:val="0020502D"/>
    <w:rsid w:val="00206DD7"/>
    <w:rsid w:val="002071CA"/>
    <w:rsid w:val="00207295"/>
    <w:rsid w:val="002077EE"/>
    <w:rsid w:val="00212064"/>
    <w:rsid w:val="00212143"/>
    <w:rsid w:val="00212CCB"/>
    <w:rsid w:val="002130BB"/>
    <w:rsid w:val="00214B0D"/>
    <w:rsid w:val="00215ABE"/>
    <w:rsid w:val="00217BD3"/>
    <w:rsid w:val="00220A18"/>
    <w:rsid w:val="0022140E"/>
    <w:rsid w:val="00222269"/>
    <w:rsid w:val="0022286C"/>
    <w:rsid w:val="002249FC"/>
    <w:rsid w:val="00225AB8"/>
    <w:rsid w:val="00226DE5"/>
    <w:rsid w:val="002319FF"/>
    <w:rsid w:val="0023263C"/>
    <w:rsid w:val="00235741"/>
    <w:rsid w:val="00235864"/>
    <w:rsid w:val="00235CC2"/>
    <w:rsid w:val="00241559"/>
    <w:rsid w:val="00244A79"/>
    <w:rsid w:val="00245207"/>
    <w:rsid w:val="00250628"/>
    <w:rsid w:val="0025325D"/>
    <w:rsid w:val="002540C9"/>
    <w:rsid w:val="00254225"/>
    <w:rsid w:val="002545E6"/>
    <w:rsid w:val="00254EF7"/>
    <w:rsid w:val="00255527"/>
    <w:rsid w:val="002556A2"/>
    <w:rsid w:val="00255C10"/>
    <w:rsid w:val="00260CA3"/>
    <w:rsid w:val="002610A7"/>
    <w:rsid w:val="0026290F"/>
    <w:rsid w:val="00263AE4"/>
    <w:rsid w:val="00263B62"/>
    <w:rsid w:val="00264047"/>
    <w:rsid w:val="002642DC"/>
    <w:rsid w:val="00267292"/>
    <w:rsid w:val="002672DB"/>
    <w:rsid w:val="00275A67"/>
    <w:rsid w:val="00281056"/>
    <w:rsid w:val="00281149"/>
    <w:rsid w:val="00283454"/>
    <w:rsid w:val="00284EAF"/>
    <w:rsid w:val="0028575E"/>
    <w:rsid w:val="00286415"/>
    <w:rsid w:val="00286737"/>
    <w:rsid w:val="0029091C"/>
    <w:rsid w:val="00291718"/>
    <w:rsid w:val="00294A46"/>
    <w:rsid w:val="002A596B"/>
    <w:rsid w:val="002A7D9C"/>
    <w:rsid w:val="002B033F"/>
    <w:rsid w:val="002B5021"/>
    <w:rsid w:val="002B60DE"/>
    <w:rsid w:val="002B715A"/>
    <w:rsid w:val="002B7635"/>
    <w:rsid w:val="002C0DC5"/>
    <w:rsid w:val="002C2DBC"/>
    <w:rsid w:val="002C2E5B"/>
    <w:rsid w:val="002C73A0"/>
    <w:rsid w:val="002D2D66"/>
    <w:rsid w:val="002D5497"/>
    <w:rsid w:val="002D56EE"/>
    <w:rsid w:val="002E03CA"/>
    <w:rsid w:val="002E2509"/>
    <w:rsid w:val="002E3D48"/>
    <w:rsid w:val="002E6BCB"/>
    <w:rsid w:val="002E7333"/>
    <w:rsid w:val="002F2DE3"/>
    <w:rsid w:val="002F3FE1"/>
    <w:rsid w:val="002F5C21"/>
    <w:rsid w:val="002F5EB4"/>
    <w:rsid w:val="003005D3"/>
    <w:rsid w:val="00300E2C"/>
    <w:rsid w:val="003017F4"/>
    <w:rsid w:val="00301FF2"/>
    <w:rsid w:val="003025A2"/>
    <w:rsid w:val="0030437F"/>
    <w:rsid w:val="0030443E"/>
    <w:rsid w:val="003044D9"/>
    <w:rsid w:val="003149B0"/>
    <w:rsid w:val="0031523B"/>
    <w:rsid w:val="00316163"/>
    <w:rsid w:val="00321696"/>
    <w:rsid w:val="00323086"/>
    <w:rsid w:val="00323A2C"/>
    <w:rsid w:val="00323E25"/>
    <w:rsid w:val="0032656D"/>
    <w:rsid w:val="00326E36"/>
    <w:rsid w:val="003275AE"/>
    <w:rsid w:val="00331211"/>
    <w:rsid w:val="003313AA"/>
    <w:rsid w:val="0033155B"/>
    <w:rsid w:val="003321B7"/>
    <w:rsid w:val="003361C2"/>
    <w:rsid w:val="003418EA"/>
    <w:rsid w:val="003429ED"/>
    <w:rsid w:val="003435D8"/>
    <w:rsid w:val="0034574B"/>
    <w:rsid w:val="00347269"/>
    <w:rsid w:val="00351764"/>
    <w:rsid w:val="00352DBC"/>
    <w:rsid w:val="00352E7C"/>
    <w:rsid w:val="003542CC"/>
    <w:rsid w:val="00354496"/>
    <w:rsid w:val="00355179"/>
    <w:rsid w:val="003563CB"/>
    <w:rsid w:val="00363498"/>
    <w:rsid w:val="00364A52"/>
    <w:rsid w:val="00365059"/>
    <w:rsid w:val="003666C5"/>
    <w:rsid w:val="00371139"/>
    <w:rsid w:val="003711A5"/>
    <w:rsid w:val="00371D01"/>
    <w:rsid w:val="00374221"/>
    <w:rsid w:val="0037463D"/>
    <w:rsid w:val="00374F8C"/>
    <w:rsid w:val="00381D2C"/>
    <w:rsid w:val="00383C0C"/>
    <w:rsid w:val="00385B9E"/>
    <w:rsid w:val="00390E5D"/>
    <w:rsid w:val="0039144F"/>
    <w:rsid w:val="003933CF"/>
    <w:rsid w:val="00394325"/>
    <w:rsid w:val="003A04B5"/>
    <w:rsid w:val="003A3B1A"/>
    <w:rsid w:val="003A554B"/>
    <w:rsid w:val="003A559D"/>
    <w:rsid w:val="003A6248"/>
    <w:rsid w:val="003A6284"/>
    <w:rsid w:val="003B0DFB"/>
    <w:rsid w:val="003B1015"/>
    <w:rsid w:val="003B1A58"/>
    <w:rsid w:val="003B2B60"/>
    <w:rsid w:val="003B5F99"/>
    <w:rsid w:val="003B620A"/>
    <w:rsid w:val="003B6D1E"/>
    <w:rsid w:val="003B7347"/>
    <w:rsid w:val="003B7527"/>
    <w:rsid w:val="003C0CFB"/>
    <w:rsid w:val="003C419A"/>
    <w:rsid w:val="003C45A7"/>
    <w:rsid w:val="003C7F38"/>
    <w:rsid w:val="003D084E"/>
    <w:rsid w:val="003D2FF2"/>
    <w:rsid w:val="003D4CA0"/>
    <w:rsid w:val="003D69A6"/>
    <w:rsid w:val="003D70D2"/>
    <w:rsid w:val="003E201D"/>
    <w:rsid w:val="003E2631"/>
    <w:rsid w:val="003E33E2"/>
    <w:rsid w:val="003E48C9"/>
    <w:rsid w:val="003E4EAD"/>
    <w:rsid w:val="003E546D"/>
    <w:rsid w:val="003F4139"/>
    <w:rsid w:val="003F4DEE"/>
    <w:rsid w:val="003F5620"/>
    <w:rsid w:val="003F6F05"/>
    <w:rsid w:val="003F7AC9"/>
    <w:rsid w:val="00400103"/>
    <w:rsid w:val="004002F4"/>
    <w:rsid w:val="00405575"/>
    <w:rsid w:val="00405A8E"/>
    <w:rsid w:val="00406DAD"/>
    <w:rsid w:val="00406DAE"/>
    <w:rsid w:val="0040710E"/>
    <w:rsid w:val="0040769A"/>
    <w:rsid w:val="00410753"/>
    <w:rsid w:val="00412632"/>
    <w:rsid w:val="00413480"/>
    <w:rsid w:val="00414DCB"/>
    <w:rsid w:val="00420F02"/>
    <w:rsid w:val="00421C0E"/>
    <w:rsid w:val="00422839"/>
    <w:rsid w:val="00422947"/>
    <w:rsid w:val="00426F93"/>
    <w:rsid w:val="00427620"/>
    <w:rsid w:val="00431F30"/>
    <w:rsid w:val="004373AB"/>
    <w:rsid w:val="00443C7C"/>
    <w:rsid w:val="0044430E"/>
    <w:rsid w:val="00446AE1"/>
    <w:rsid w:val="00446F89"/>
    <w:rsid w:val="00447702"/>
    <w:rsid w:val="0045255A"/>
    <w:rsid w:val="00454387"/>
    <w:rsid w:val="0045606C"/>
    <w:rsid w:val="004573A2"/>
    <w:rsid w:val="00457CD8"/>
    <w:rsid w:val="0046055B"/>
    <w:rsid w:val="004607EF"/>
    <w:rsid w:val="00461AB8"/>
    <w:rsid w:val="0046294E"/>
    <w:rsid w:val="00463132"/>
    <w:rsid w:val="0046316F"/>
    <w:rsid w:val="004638B1"/>
    <w:rsid w:val="004653E5"/>
    <w:rsid w:val="00466F4F"/>
    <w:rsid w:val="004677D8"/>
    <w:rsid w:val="0047038B"/>
    <w:rsid w:val="00471319"/>
    <w:rsid w:val="0047282A"/>
    <w:rsid w:val="00473AFB"/>
    <w:rsid w:val="004765ED"/>
    <w:rsid w:val="0048117E"/>
    <w:rsid w:val="004811D1"/>
    <w:rsid w:val="00481EAE"/>
    <w:rsid w:val="00483219"/>
    <w:rsid w:val="004836A5"/>
    <w:rsid w:val="0048524D"/>
    <w:rsid w:val="004852A4"/>
    <w:rsid w:val="004858BE"/>
    <w:rsid w:val="00485B52"/>
    <w:rsid w:val="0048713D"/>
    <w:rsid w:val="004908E4"/>
    <w:rsid w:val="00490955"/>
    <w:rsid w:val="004919FA"/>
    <w:rsid w:val="004921C4"/>
    <w:rsid w:val="004926D9"/>
    <w:rsid w:val="00496FF8"/>
    <w:rsid w:val="00497882"/>
    <w:rsid w:val="004A1C3C"/>
    <w:rsid w:val="004A22FC"/>
    <w:rsid w:val="004A3775"/>
    <w:rsid w:val="004A7E8D"/>
    <w:rsid w:val="004B1021"/>
    <w:rsid w:val="004B3462"/>
    <w:rsid w:val="004B38C5"/>
    <w:rsid w:val="004B57AC"/>
    <w:rsid w:val="004B6A4B"/>
    <w:rsid w:val="004B6A93"/>
    <w:rsid w:val="004B7E06"/>
    <w:rsid w:val="004C0155"/>
    <w:rsid w:val="004C040A"/>
    <w:rsid w:val="004C13DD"/>
    <w:rsid w:val="004C1FFB"/>
    <w:rsid w:val="004C33A1"/>
    <w:rsid w:val="004C44AC"/>
    <w:rsid w:val="004C607C"/>
    <w:rsid w:val="004C7011"/>
    <w:rsid w:val="004C792A"/>
    <w:rsid w:val="004C79B8"/>
    <w:rsid w:val="004D0C43"/>
    <w:rsid w:val="004D15B9"/>
    <w:rsid w:val="004D3F57"/>
    <w:rsid w:val="004D4D85"/>
    <w:rsid w:val="004D5AA4"/>
    <w:rsid w:val="004D5D66"/>
    <w:rsid w:val="004E217B"/>
    <w:rsid w:val="004E2748"/>
    <w:rsid w:val="004E404D"/>
    <w:rsid w:val="004E621B"/>
    <w:rsid w:val="004E631D"/>
    <w:rsid w:val="004E694C"/>
    <w:rsid w:val="004F2697"/>
    <w:rsid w:val="004F744E"/>
    <w:rsid w:val="004F7ECE"/>
    <w:rsid w:val="00500A84"/>
    <w:rsid w:val="00502C24"/>
    <w:rsid w:val="00505D4D"/>
    <w:rsid w:val="00506657"/>
    <w:rsid w:val="00506DC7"/>
    <w:rsid w:val="0050716D"/>
    <w:rsid w:val="005107C2"/>
    <w:rsid w:val="00513597"/>
    <w:rsid w:val="00514778"/>
    <w:rsid w:val="00515830"/>
    <w:rsid w:val="005267ED"/>
    <w:rsid w:val="0052682A"/>
    <w:rsid w:val="005327FE"/>
    <w:rsid w:val="00533AE5"/>
    <w:rsid w:val="00534822"/>
    <w:rsid w:val="00535775"/>
    <w:rsid w:val="00540985"/>
    <w:rsid w:val="00541679"/>
    <w:rsid w:val="005422EF"/>
    <w:rsid w:val="0054473D"/>
    <w:rsid w:val="005449F1"/>
    <w:rsid w:val="00544DD5"/>
    <w:rsid w:val="005558EC"/>
    <w:rsid w:val="005564BB"/>
    <w:rsid w:val="00557F7A"/>
    <w:rsid w:val="00565D7B"/>
    <w:rsid w:val="005702D2"/>
    <w:rsid w:val="00572CC6"/>
    <w:rsid w:val="00574086"/>
    <w:rsid w:val="00575D23"/>
    <w:rsid w:val="00576806"/>
    <w:rsid w:val="0057790C"/>
    <w:rsid w:val="00580471"/>
    <w:rsid w:val="005809A1"/>
    <w:rsid w:val="00580DDC"/>
    <w:rsid w:val="005813A2"/>
    <w:rsid w:val="00586C19"/>
    <w:rsid w:val="005918EF"/>
    <w:rsid w:val="005937D6"/>
    <w:rsid w:val="00593BBB"/>
    <w:rsid w:val="00596D1D"/>
    <w:rsid w:val="00597116"/>
    <w:rsid w:val="005A03A9"/>
    <w:rsid w:val="005A1D77"/>
    <w:rsid w:val="005A2C02"/>
    <w:rsid w:val="005A383F"/>
    <w:rsid w:val="005A38D0"/>
    <w:rsid w:val="005A5846"/>
    <w:rsid w:val="005A6D70"/>
    <w:rsid w:val="005B24C7"/>
    <w:rsid w:val="005B633D"/>
    <w:rsid w:val="005B6824"/>
    <w:rsid w:val="005B6935"/>
    <w:rsid w:val="005B6C4A"/>
    <w:rsid w:val="005B6CE0"/>
    <w:rsid w:val="005C05BE"/>
    <w:rsid w:val="005C3F8A"/>
    <w:rsid w:val="005C75F2"/>
    <w:rsid w:val="005D0433"/>
    <w:rsid w:val="005D1E13"/>
    <w:rsid w:val="005D2234"/>
    <w:rsid w:val="005D4916"/>
    <w:rsid w:val="005D4BB8"/>
    <w:rsid w:val="005D52D3"/>
    <w:rsid w:val="005D7341"/>
    <w:rsid w:val="005E05B7"/>
    <w:rsid w:val="005E1507"/>
    <w:rsid w:val="005E4005"/>
    <w:rsid w:val="005E46CE"/>
    <w:rsid w:val="005E50E8"/>
    <w:rsid w:val="005E55FC"/>
    <w:rsid w:val="005F24ED"/>
    <w:rsid w:val="00600007"/>
    <w:rsid w:val="00600C80"/>
    <w:rsid w:val="00600CAA"/>
    <w:rsid w:val="00601F5D"/>
    <w:rsid w:val="0060282E"/>
    <w:rsid w:val="00603204"/>
    <w:rsid w:val="00607125"/>
    <w:rsid w:val="006103D8"/>
    <w:rsid w:val="006111E7"/>
    <w:rsid w:val="0061128F"/>
    <w:rsid w:val="00612015"/>
    <w:rsid w:val="006126D4"/>
    <w:rsid w:val="00615B73"/>
    <w:rsid w:val="006209C6"/>
    <w:rsid w:val="00621FCF"/>
    <w:rsid w:val="00622B54"/>
    <w:rsid w:val="00623F7D"/>
    <w:rsid w:val="00625D23"/>
    <w:rsid w:val="00626F33"/>
    <w:rsid w:val="0062725C"/>
    <w:rsid w:val="00627314"/>
    <w:rsid w:val="00633392"/>
    <w:rsid w:val="00634298"/>
    <w:rsid w:val="006352B7"/>
    <w:rsid w:val="00636083"/>
    <w:rsid w:val="006366A0"/>
    <w:rsid w:val="00637196"/>
    <w:rsid w:val="006376E8"/>
    <w:rsid w:val="0065290A"/>
    <w:rsid w:val="006536B0"/>
    <w:rsid w:val="006579C5"/>
    <w:rsid w:val="00661AEC"/>
    <w:rsid w:val="00662A45"/>
    <w:rsid w:val="0066515D"/>
    <w:rsid w:val="0067340B"/>
    <w:rsid w:val="006737DE"/>
    <w:rsid w:val="00677460"/>
    <w:rsid w:val="006774F2"/>
    <w:rsid w:val="00683AD8"/>
    <w:rsid w:val="00686511"/>
    <w:rsid w:val="006922F1"/>
    <w:rsid w:val="00693B5C"/>
    <w:rsid w:val="0069490B"/>
    <w:rsid w:val="00694CFE"/>
    <w:rsid w:val="00696100"/>
    <w:rsid w:val="006A1CCA"/>
    <w:rsid w:val="006A3409"/>
    <w:rsid w:val="006A54CB"/>
    <w:rsid w:val="006A6439"/>
    <w:rsid w:val="006A6968"/>
    <w:rsid w:val="006A7229"/>
    <w:rsid w:val="006A7D42"/>
    <w:rsid w:val="006B0853"/>
    <w:rsid w:val="006B1EBA"/>
    <w:rsid w:val="006B3851"/>
    <w:rsid w:val="006B3F8A"/>
    <w:rsid w:val="006B41BF"/>
    <w:rsid w:val="006C02E6"/>
    <w:rsid w:val="006C2556"/>
    <w:rsid w:val="006C2596"/>
    <w:rsid w:val="006C2CF4"/>
    <w:rsid w:val="006C4211"/>
    <w:rsid w:val="006C460C"/>
    <w:rsid w:val="006C53BC"/>
    <w:rsid w:val="006C5477"/>
    <w:rsid w:val="006C5E66"/>
    <w:rsid w:val="006C6452"/>
    <w:rsid w:val="006D0242"/>
    <w:rsid w:val="006D0C6E"/>
    <w:rsid w:val="006D0E61"/>
    <w:rsid w:val="006D0EBE"/>
    <w:rsid w:val="006D102D"/>
    <w:rsid w:val="006D20E6"/>
    <w:rsid w:val="006D488D"/>
    <w:rsid w:val="006D516D"/>
    <w:rsid w:val="006E1A97"/>
    <w:rsid w:val="006E1E75"/>
    <w:rsid w:val="006E209B"/>
    <w:rsid w:val="006E26DC"/>
    <w:rsid w:val="006E3EDD"/>
    <w:rsid w:val="006E4493"/>
    <w:rsid w:val="006F049A"/>
    <w:rsid w:val="006F1889"/>
    <w:rsid w:val="006F383D"/>
    <w:rsid w:val="006F4E6B"/>
    <w:rsid w:val="006F4FE0"/>
    <w:rsid w:val="006F6172"/>
    <w:rsid w:val="00701F46"/>
    <w:rsid w:val="007057C8"/>
    <w:rsid w:val="00707D31"/>
    <w:rsid w:val="007104DE"/>
    <w:rsid w:val="00713B60"/>
    <w:rsid w:val="00715298"/>
    <w:rsid w:val="0071533F"/>
    <w:rsid w:val="00715F29"/>
    <w:rsid w:val="0071611A"/>
    <w:rsid w:val="00716349"/>
    <w:rsid w:val="0071701C"/>
    <w:rsid w:val="007177AF"/>
    <w:rsid w:val="007179FC"/>
    <w:rsid w:val="007203E6"/>
    <w:rsid w:val="00720CE7"/>
    <w:rsid w:val="00721AF0"/>
    <w:rsid w:val="00721CB6"/>
    <w:rsid w:val="00723087"/>
    <w:rsid w:val="00723F0D"/>
    <w:rsid w:val="00724427"/>
    <w:rsid w:val="00724E15"/>
    <w:rsid w:val="00725F71"/>
    <w:rsid w:val="00726B34"/>
    <w:rsid w:val="00726FC7"/>
    <w:rsid w:val="00727850"/>
    <w:rsid w:val="00730385"/>
    <w:rsid w:val="007316C5"/>
    <w:rsid w:val="00731DDD"/>
    <w:rsid w:val="007333C3"/>
    <w:rsid w:val="0073439E"/>
    <w:rsid w:val="00735B70"/>
    <w:rsid w:val="00737CB2"/>
    <w:rsid w:val="00737DB0"/>
    <w:rsid w:val="00740143"/>
    <w:rsid w:val="007401EF"/>
    <w:rsid w:val="00752ABA"/>
    <w:rsid w:val="0075536D"/>
    <w:rsid w:val="00755AD3"/>
    <w:rsid w:val="00755BF6"/>
    <w:rsid w:val="00755D37"/>
    <w:rsid w:val="007627F3"/>
    <w:rsid w:val="00763142"/>
    <w:rsid w:val="0076367E"/>
    <w:rsid w:val="00763E2A"/>
    <w:rsid w:val="0076459A"/>
    <w:rsid w:val="00770B10"/>
    <w:rsid w:val="007715E7"/>
    <w:rsid w:val="00771761"/>
    <w:rsid w:val="00772B8F"/>
    <w:rsid w:val="00772EBA"/>
    <w:rsid w:val="00773B67"/>
    <w:rsid w:val="00773E47"/>
    <w:rsid w:val="0077560C"/>
    <w:rsid w:val="00775D63"/>
    <w:rsid w:val="00775D79"/>
    <w:rsid w:val="00777B1A"/>
    <w:rsid w:val="007816DA"/>
    <w:rsid w:val="00781B91"/>
    <w:rsid w:val="00783E0E"/>
    <w:rsid w:val="00793382"/>
    <w:rsid w:val="007940F1"/>
    <w:rsid w:val="00794525"/>
    <w:rsid w:val="00794F44"/>
    <w:rsid w:val="00795049"/>
    <w:rsid w:val="00795A41"/>
    <w:rsid w:val="00796309"/>
    <w:rsid w:val="007A004E"/>
    <w:rsid w:val="007A13D5"/>
    <w:rsid w:val="007A3028"/>
    <w:rsid w:val="007A3A54"/>
    <w:rsid w:val="007A48B3"/>
    <w:rsid w:val="007A4F9F"/>
    <w:rsid w:val="007B013A"/>
    <w:rsid w:val="007B3899"/>
    <w:rsid w:val="007B4865"/>
    <w:rsid w:val="007B4FB5"/>
    <w:rsid w:val="007B51D8"/>
    <w:rsid w:val="007B5400"/>
    <w:rsid w:val="007B55B1"/>
    <w:rsid w:val="007B663F"/>
    <w:rsid w:val="007B6654"/>
    <w:rsid w:val="007B6A08"/>
    <w:rsid w:val="007B730D"/>
    <w:rsid w:val="007B776D"/>
    <w:rsid w:val="007B7838"/>
    <w:rsid w:val="007C0C86"/>
    <w:rsid w:val="007C186E"/>
    <w:rsid w:val="007C530A"/>
    <w:rsid w:val="007C5F2D"/>
    <w:rsid w:val="007C6395"/>
    <w:rsid w:val="007C7250"/>
    <w:rsid w:val="007D121B"/>
    <w:rsid w:val="007D31D5"/>
    <w:rsid w:val="007D4159"/>
    <w:rsid w:val="007D4A41"/>
    <w:rsid w:val="007D51D4"/>
    <w:rsid w:val="007D5C7E"/>
    <w:rsid w:val="007D67A3"/>
    <w:rsid w:val="007E2F34"/>
    <w:rsid w:val="007E568F"/>
    <w:rsid w:val="007E624B"/>
    <w:rsid w:val="007E7B0C"/>
    <w:rsid w:val="007F0052"/>
    <w:rsid w:val="007F1463"/>
    <w:rsid w:val="007F1917"/>
    <w:rsid w:val="007F1A96"/>
    <w:rsid w:val="007F2D24"/>
    <w:rsid w:val="007F6F46"/>
    <w:rsid w:val="00800C21"/>
    <w:rsid w:val="00801693"/>
    <w:rsid w:val="00802F42"/>
    <w:rsid w:val="00820340"/>
    <w:rsid w:val="00820E78"/>
    <w:rsid w:val="0082166D"/>
    <w:rsid w:val="00821921"/>
    <w:rsid w:val="00822424"/>
    <w:rsid w:val="00826466"/>
    <w:rsid w:val="0082796E"/>
    <w:rsid w:val="0083248D"/>
    <w:rsid w:val="0083304A"/>
    <w:rsid w:val="008333A3"/>
    <w:rsid w:val="00833FF2"/>
    <w:rsid w:val="008359C9"/>
    <w:rsid w:val="00835D11"/>
    <w:rsid w:val="00836590"/>
    <w:rsid w:val="008379F4"/>
    <w:rsid w:val="00843881"/>
    <w:rsid w:val="00843DD7"/>
    <w:rsid w:val="00844786"/>
    <w:rsid w:val="0085039F"/>
    <w:rsid w:val="008518B1"/>
    <w:rsid w:val="00851ADD"/>
    <w:rsid w:val="00851D18"/>
    <w:rsid w:val="008530AF"/>
    <w:rsid w:val="008539EF"/>
    <w:rsid w:val="00856048"/>
    <w:rsid w:val="0085644E"/>
    <w:rsid w:val="0086022A"/>
    <w:rsid w:val="008611FF"/>
    <w:rsid w:val="008622E2"/>
    <w:rsid w:val="008623C2"/>
    <w:rsid w:val="008650F9"/>
    <w:rsid w:val="00866B2B"/>
    <w:rsid w:val="00867E03"/>
    <w:rsid w:val="00867EC9"/>
    <w:rsid w:val="00870089"/>
    <w:rsid w:val="00870179"/>
    <w:rsid w:val="00872D0B"/>
    <w:rsid w:val="0087336C"/>
    <w:rsid w:val="00873FF0"/>
    <w:rsid w:val="008748F3"/>
    <w:rsid w:val="008762EE"/>
    <w:rsid w:val="0087695B"/>
    <w:rsid w:val="00876CC4"/>
    <w:rsid w:val="00880073"/>
    <w:rsid w:val="008803D0"/>
    <w:rsid w:val="00881430"/>
    <w:rsid w:val="00883078"/>
    <w:rsid w:val="00883E26"/>
    <w:rsid w:val="00884FD3"/>
    <w:rsid w:val="00885CF5"/>
    <w:rsid w:val="008863F6"/>
    <w:rsid w:val="00891049"/>
    <w:rsid w:val="00893A43"/>
    <w:rsid w:val="00895325"/>
    <w:rsid w:val="00895A91"/>
    <w:rsid w:val="008968C2"/>
    <w:rsid w:val="00896994"/>
    <w:rsid w:val="008A246A"/>
    <w:rsid w:val="008A4103"/>
    <w:rsid w:val="008A48A9"/>
    <w:rsid w:val="008A7EB7"/>
    <w:rsid w:val="008B13A6"/>
    <w:rsid w:val="008B43DD"/>
    <w:rsid w:val="008B46E9"/>
    <w:rsid w:val="008B49C0"/>
    <w:rsid w:val="008B76DB"/>
    <w:rsid w:val="008C2047"/>
    <w:rsid w:val="008C4EF5"/>
    <w:rsid w:val="008C5E41"/>
    <w:rsid w:val="008D0B2E"/>
    <w:rsid w:val="008D0C1C"/>
    <w:rsid w:val="008D5662"/>
    <w:rsid w:val="008D6F6C"/>
    <w:rsid w:val="008E16D6"/>
    <w:rsid w:val="008E2E49"/>
    <w:rsid w:val="008E41AB"/>
    <w:rsid w:val="008E4C46"/>
    <w:rsid w:val="008E53F8"/>
    <w:rsid w:val="008F119A"/>
    <w:rsid w:val="008F174F"/>
    <w:rsid w:val="008F2C42"/>
    <w:rsid w:val="008F4968"/>
    <w:rsid w:val="008F7541"/>
    <w:rsid w:val="00905605"/>
    <w:rsid w:val="00905F03"/>
    <w:rsid w:val="00906608"/>
    <w:rsid w:val="00906B40"/>
    <w:rsid w:val="00907F09"/>
    <w:rsid w:val="00911AE1"/>
    <w:rsid w:val="00911FD3"/>
    <w:rsid w:val="0091422B"/>
    <w:rsid w:val="009176E2"/>
    <w:rsid w:val="00920382"/>
    <w:rsid w:val="0092048C"/>
    <w:rsid w:val="00920AC6"/>
    <w:rsid w:val="00921404"/>
    <w:rsid w:val="00923186"/>
    <w:rsid w:val="00923D29"/>
    <w:rsid w:val="00926C30"/>
    <w:rsid w:val="00931608"/>
    <w:rsid w:val="0093760C"/>
    <w:rsid w:val="0094315E"/>
    <w:rsid w:val="00943296"/>
    <w:rsid w:val="009437C5"/>
    <w:rsid w:val="009444C0"/>
    <w:rsid w:val="00945753"/>
    <w:rsid w:val="00945BCF"/>
    <w:rsid w:val="00945EC5"/>
    <w:rsid w:val="00947EDC"/>
    <w:rsid w:val="009543D3"/>
    <w:rsid w:val="00954422"/>
    <w:rsid w:val="00954B06"/>
    <w:rsid w:val="00955F4D"/>
    <w:rsid w:val="00956D5A"/>
    <w:rsid w:val="009615A1"/>
    <w:rsid w:val="009615EF"/>
    <w:rsid w:val="00961E37"/>
    <w:rsid w:val="0096312C"/>
    <w:rsid w:val="00967403"/>
    <w:rsid w:val="00967946"/>
    <w:rsid w:val="00967E63"/>
    <w:rsid w:val="00970A38"/>
    <w:rsid w:val="00970FF7"/>
    <w:rsid w:val="00972569"/>
    <w:rsid w:val="009738F6"/>
    <w:rsid w:val="0097651B"/>
    <w:rsid w:val="00976960"/>
    <w:rsid w:val="0098075C"/>
    <w:rsid w:val="00981F2A"/>
    <w:rsid w:val="00983077"/>
    <w:rsid w:val="0098494C"/>
    <w:rsid w:val="009857DC"/>
    <w:rsid w:val="00986FB0"/>
    <w:rsid w:val="0099317D"/>
    <w:rsid w:val="009969F6"/>
    <w:rsid w:val="00997887"/>
    <w:rsid w:val="00997DCD"/>
    <w:rsid w:val="009A1DB1"/>
    <w:rsid w:val="009A2EAD"/>
    <w:rsid w:val="009A38EE"/>
    <w:rsid w:val="009A42C8"/>
    <w:rsid w:val="009A6255"/>
    <w:rsid w:val="009A6B2D"/>
    <w:rsid w:val="009A7369"/>
    <w:rsid w:val="009B08EE"/>
    <w:rsid w:val="009B0D61"/>
    <w:rsid w:val="009B2683"/>
    <w:rsid w:val="009B4C61"/>
    <w:rsid w:val="009B50D5"/>
    <w:rsid w:val="009B769F"/>
    <w:rsid w:val="009B7D33"/>
    <w:rsid w:val="009B7ED9"/>
    <w:rsid w:val="009C0346"/>
    <w:rsid w:val="009C13C4"/>
    <w:rsid w:val="009C1E7A"/>
    <w:rsid w:val="009C3A16"/>
    <w:rsid w:val="009C3C29"/>
    <w:rsid w:val="009C50EE"/>
    <w:rsid w:val="009C5BB0"/>
    <w:rsid w:val="009D1A5F"/>
    <w:rsid w:val="009D1E7B"/>
    <w:rsid w:val="009D3E28"/>
    <w:rsid w:val="009D713F"/>
    <w:rsid w:val="009E3BA8"/>
    <w:rsid w:val="009E454F"/>
    <w:rsid w:val="009E48AE"/>
    <w:rsid w:val="009E58A8"/>
    <w:rsid w:val="009E6A89"/>
    <w:rsid w:val="009E7A4F"/>
    <w:rsid w:val="009E7DA8"/>
    <w:rsid w:val="009F5AEF"/>
    <w:rsid w:val="009F7D3C"/>
    <w:rsid w:val="00A02089"/>
    <w:rsid w:val="00A03EBD"/>
    <w:rsid w:val="00A04A21"/>
    <w:rsid w:val="00A04ABA"/>
    <w:rsid w:val="00A04F95"/>
    <w:rsid w:val="00A067EA"/>
    <w:rsid w:val="00A070A2"/>
    <w:rsid w:val="00A1085D"/>
    <w:rsid w:val="00A135BB"/>
    <w:rsid w:val="00A1542D"/>
    <w:rsid w:val="00A15B26"/>
    <w:rsid w:val="00A16E3A"/>
    <w:rsid w:val="00A16EB7"/>
    <w:rsid w:val="00A2000F"/>
    <w:rsid w:val="00A20F81"/>
    <w:rsid w:val="00A23AE2"/>
    <w:rsid w:val="00A24222"/>
    <w:rsid w:val="00A27AF3"/>
    <w:rsid w:val="00A27DE9"/>
    <w:rsid w:val="00A3073E"/>
    <w:rsid w:val="00A31872"/>
    <w:rsid w:val="00A32336"/>
    <w:rsid w:val="00A32A3E"/>
    <w:rsid w:val="00A33230"/>
    <w:rsid w:val="00A371F8"/>
    <w:rsid w:val="00A37CF9"/>
    <w:rsid w:val="00A37D4B"/>
    <w:rsid w:val="00A40185"/>
    <w:rsid w:val="00A41D94"/>
    <w:rsid w:val="00A44464"/>
    <w:rsid w:val="00A473F3"/>
    <w:rsid w:val="00A5074B"/>
    <w:rsid w:val="00A51472"/>
    <w:rsid w:val="00A531A5"/>
    <w:rsid w:val="00A5323F"/>
    <w:rsid w:val="00A602BC"/>
    <w:rsid w:val="00A62C67"/>
    <w:rsid w:val="00A62D79"/>
    <w:rsid w:val="00A64D87"/>
    <w:rsid w:val="00A672E4"/>
    <w:rsid w:val="00A702BA"/>
    <w:rsid w:val="00A70540"/>
    <w:rsid w:val="00A73F23"/>
    <w:rsid w:val="00A75C5A"/>
    <w:rsid w:val="00A76035"/>
    <w:rsid w:val="00A7622F"/>
    <w:rsid w:val="00A76E99"/>
    <w:rsid w:val="00A8334E"/>
    <w:rsid w:val="00A8495D"/>
    <w:rsid w:val="00A84FD6"/>
    <w:rsid w:val="00A8644C"/>
    <w:rsid w:val="00A90B3C"/>
    <w:rsid w:val="00A9161D"/>
    <w:rsid w:val="00A91846"/>
    <w:rsid w:val="00A938B6"/>
    <w:rsid w:val="00A93CCE"/>
    <w:rsid w:val="00A93CD9"/>
    <w:rsid w:val="00A940EF"/>
    <w:rsid w:val="00A94877"/>
    <w:rsid w:val="00A94AD7"/>
    <w:rsid w:val="00A94AE6"/>
    <w:rsid w:val="00A951F3"/>
    <w:rsid w:val="00A9622B"/>
    <w:rsid w:val="00AA0813"/>
    <w:rsid w:val="00AA229F"/>
    <w:rsid w:val="00AA4D52"/>
    <w:rsid w:val="00AA6C64"/>
    <w:rsid w:val="00AA7CD7"/>
    <w:rsid w:val="00AB0F40"/>
    <w:rsid w:val="00AB1CAE"/>
    <w:rsid w:val="00AB2201"/>
    <w:rsid w:val="00AB2981"/>
    <w:rsid w:val="00AB4B95"/>
    <w:rsid w:val="00AB4E80"/>
    <w:rsid w:val="00AB4EFE"/>
    <w:rsid w:val="00AB702B"/>
    <w:rsid w:val="00AC1BB6"/>
    <w:rsid w:val="00AC21D5"/>
    <w:rsid w:val="00AC2403"/>
    <w:rsid w:val="00AC25CB"/>
    <w:rsid w:val="00AC2B1B"/>
    <w:rsid w:val="00AC709B"/>
    <w:rsid w:val="00AC7C77"/>
    <w:rsid w:val="00AD1C4C"/>
    <w:rsid w:val="00AD2162"/>
    <w:rsid w:val="00AD35B4"/>
    <w:rsid w:val="00AD76B0"/>
    <w:rsid w:val="00AE040A"/>
    <w:rsid w:val="00AE08C8"/>
    <w:rsid w:val="00AE1421"/>
    <w:rsid w:val="00AE1F4A"/>
    <w:rsid w:val="00AE2404"/>
    <w:rsid w:val="00AE3042"/>
    <w:rsid w:val="00AE4297"/>
    <w:rsid w:val="00AE4845"/>
    <w:rsid w:val="00AE7191"/>
    <w:rsid w:val="00AF1B33"/>
    <w:rsid w:val="00AF3893"/>
    <w:rsid w:val="00AF42EF"/>
    <w:rsid w:val="00AF7920"/>
    <w:rsid w:val="00AF7F0A"/>
    <w:rsid w:val="00B031A8"/>
    <w:rsid w:val="00B0679C"/>
    <w:rsid w:val="00B11BC7"/>
    <w:rsid w:val="00B12AF6"/>
    <w:rsid w:val="00B142BF"/>
    <w:rsid w:val="00B16F8A"/>
    <w:rsid w:val="00B23563"/>
    <w:rsid w:val="00B256D9"/>
    <w:rsid w:val="00B27572"/>
    <w:rsid w:val="00B30740"/>
    <w:rsid w:val="00B32F67"/>
    <w:rsid w:val="00B368F4"/>
    <w:rsid w:val="00B3719E"/>
    <w:rsid w:val="00B375EB"/>
    <w:rsid w:val="00B40D95"/>
    <w:rsid w:val="00B42465"/>
    <w:rsid w:val="00B428FF"/>
    <w:rsid w:val="00B42E56"/>
    <w:rsid w:val="00B4386E"/>
    <w:rsid w:val="00B43A15"/>
    <w:rsid w:val="00B451F7"/>
    <w:rsid w:val="00B45F1B"/>
    <w:rsid w:val="00B517E9"/>
    <w:rsid w:val="00B51917"/>
    <w:rsid w:val="00B52890"/>
    <w:rsid w:val="00B5296A"/>
    <w:rsid w:val="00B52DD4"/>
    <w:rsid w:val="00B53F51"/>
    <w:rsid w:val="00B53FB6"/>
    <w:rsid w:val="00B55B9F"/>
    <w:rsid w:val="00B564CD"/>
    <w:rsid w:val="00B56C52"/>
    <w:rsid w:val="00B60CBC"/>
    <w:rsid w:val="00B615B2"/>
    <w:rsid w:val="00B617C3"/>
    <w:rsid w:val="00B619AB"/>
    <w:rsid w:val="00B64920"/>
    <w:rsid w:val="00B64CBE"/>
    <w:rsid w:val="00B64DA1"/>
    <w:rsid w:val="00B65F4E"/>
    <w:rsid w:val="00B66971"/>
    <w:rsid w:val="00B677E4"/>
    <w:rsid w:val="00B678E9"/>
    <w:rsid w:val="00B70300"/>
    <w:rsid w:val="00B71AE4"/>
    <w:rsid w:val="00B74EEC"/>
    <w:rsid w:val="00B75205"/>
    <w:rsid w:val="00B779CD"/>
    <w:rsid w:val="00B816A2"/>
    <w:rsid w:val="00B81890"/>
    <w:rsid w:val="00B84D8E"/>
    <w:rsid w:val="00B862BF"/>
    <w:rsid w:val="00B864C1"/>
    <w:rsid w:val="00B8799A"/>
    <w:rsid w:val="00B90A47"/>
    <w:rsid w:val="00B92F74"/>
    <w:rsid w:val="00B9332A"/>
    <w:rsid w:val="00B94E7D"/>
    <w:rsid w:val="00B9555F"/>
    <w:rsid w:val="00B96151"/>
    <w:rsid w:val="00BA1F10"/>
    <w:rsid w:val="00BA213D"/>
    <w:rsid w:val="00BA47AA"/>
    <w:rsid w:val="00BA5531"/>
    <w:rsid w:val="00BB23E2"/>
    <w:rsid w:val="00BB2FDD"/>
    <w:rsid w:val="00BB31AE"/>
    <w:rsid w:val="00BB3BB9"/>
    <w:rsid w:val="00BB4D28"/>
    <w:rsid w:val="00BC33FF"/>
    <w:rsid w:val="00BC6067"/>
    <w:rsid w:val="00BC619C"/>
    <w:rsid w:val="00BC71D1"/>
    <w:rsid w:val="00BD4694"/>
    <w:rsid w:val="00BD4BA6"/>
    <w:rsid w:val="00BD4C2E"/>
    <w:rsid w:val="00BD4E1E"/>
    <w:rsid w:val="00BE2217"/>
    <w:rsid w:val="00BE3D06"/>
    <w:rsid w:val="00BE6AB8"/>
    <w:rsid w:val="00BE7C8A"/>
    <w:rsid w:val="00BF0489"/>
    <w:rsid w:val="00BF1378"/>
    <w:rsid w:val="00BF2593"/>
    <w:rsid w:val="00BF3C4C"/>
    <w:rsid w:val="00BF6806"/>
    <w:rsid w:val="00BF7C58"/>
    <w:rsid w:val="00C00622"/>
    <w:rsid w:val="00C0141A"/>
    <w:rsid w:val="00C034BE"/>
    <w:rsid w:val="00C0460A"/>
    <w:rsid w:val="00C077A2"/>
    <w:rsid w:val="00C10304"/>
    <w:rsid w:val="00C10E80"/>
    <w:rsid w:val="00C12B3E"/>
    <w:rsid w:val="00C12BA0"/>
    <w:rsid w:val="00C145AA"/>
    <w:rsid w:val="00C14EC0"/>
    <w:rsid w:val="00C150B6"/>
    <w:rsid w:val="00C202DF"/>
    <w:rsid w:val="00C2068D"/>
    <w:rsid w:val="00C22584"/>
    <w:rsid w:val="00C22622"/>
    <w:rsid w:val="00C23AF3"/>
    <w:rsid w:val="00C24B81"/>
    <w:rsid w:val="00C24F83"/>
    <w:rsid w:val="00C2502F"/>
    <w:rsid w:val="00C2522C"/>
    <w:rsid w:val="00C27945"/>
    <w:rsid w:val="00C30551"/>
    <w:rsid w:val="00C3253B"/>
    <w:rsid w:val="00C328AD"/>
    <w:rsid w:val="00C32E13"/>
    <w:rsid w:val="00C33D6B"/>
    <w:rsid w:val="00C37616"/>
    <w:rsid w:val="00C37F2B"/>
    <w:rsid w:val="00C41106"/>
    <w:rsid w:val="00C4126D"/>
    <w:rsid w:val="00C41888"/>
    <w:rsid w:val="00C42C40"/>
    <w:rsid w:val="00C43A89"/>
    <w:rsid w:val="00C44506"/>
    <w:rsid w:val="00C47974"/>
    <w:rsid w:val="00C501DF"/>
    <w:rsid w:val="00C5142D"/>
    <w:rsid w:val="00C57DFA"/>
    <w:rsid w:val="00C608F4"/>
    <w:rsid w:val="00C66EF3"/>
    <w:rsid w:val="00C70630"/>
    <w:rsid w:val="00C7337D"/>
    <w:rsid w:val="00C7607E"/>
    <w:rsid w:val="00C760DB"/>
    <w:rsid w:val="00C766DE"/>
    <w:rsid w:val="00C77C7A"/>
    <w:rsid w:val="00C80078"/>
    <w:rsid w:val="00C802E2"/>
    <w:rsid w:val="00C81753"/>
    <w:rsid w:val="00C82C8A"/>
    <w:rsid w:val="00C8359F"/>
    <w:rsid w:val="00C84D31"/>
    <w:rsid w:val="00C87362"/>
    <w:rsid w:val="00C87EC1"/>
    <w:rsid w:val="00C90756"/>
    <w:rsid w:val="00C91AEF"/>
    <w:rsid w:val="00C921BC"/>
    <w:rsid w:val="00C92C7A"/>
    <w:rsid w:val="00C93B9C"/>
    <w:rsid w:val="00C943E3"/>
    <w:rsid w:val="00C9444D"/>
    <w:rsid w:val="00C94F2D"/>
    <w:rsid w:val="00C9745D"/>
    <w:rsid w:val="00C97F48"/>
    <w:rsid w:val="00CA0280"/>
    <w:rsid w:val="00CA09B1"/>
    <w:rsid w:val="00CA4E63"/>
    <w:rsid w:val="00CA65E7"/>
    <w:rsid w:val="00CA6D14"/>
    <w:rsid w:val="00CA7768"/>
    <w:rsid w:val="00CB02BC"/>
    <w:rsid w:val="00CB3D9B"/>
    <w:rsid w:val="00CB44C4"/>
    <w:rsid w:val="00CB58E6"/>
    <w:rsid w:val="00CB5B87"/>
    <w:rsid w:val="00CB6F60"/>
    <w:rsid w:val="00CC0746"/>
    <w:rsid w:val="00CC5AA7"/>
    <w:rsid w:val="00CC693E"/>
    <w:rsid w:val="00CC7172"/>
    <w:rsid w:val="00CC7474"/>
    <w:rsid w:val="00CC7964"/>
    <w:rsid w:val="00CD097A"/>
    <w:rsid w:val="00CD0F1C"/>
    <w:rsid w:val="00CD1517"/>
    <w:rsid w:val="00CD457D"/>
    <w:rsid w:val="00CD50D9"/>
    <w:rsid w:val="00CD6D1B"/>
    <w:rsid w:val="00CE041B"/>
    <w:rsid w:val="00CE301A"/>
    <w:rsid w:val="00CE33DA"/>
    <w:rsid w:val="00CE360F"/>
    <w:rsid w:val="00CE3E45"/>
    <w:rsid w:val="00CE424A"/>
    <w:rsid w:val="00CE4DB8"/>
    <w:rsid w:val="00CE5D6F"/>
    <w:rsid w:val="00CE5DBB"/>
    <w:rsid w:val="00CE7290"/>
    <w:rsid w:val="00CF0D9D"/>
    <w:rsid w:val="00CF2917"/>
    <w:rsid w:val="00CF3B4E"/>
    <w:rsid w:val="00CF58CD"/>
    <w:rsid w:val="00CF7C0C"/>
    <w:rsid w:val="00D04DC6"/>
    <w:rsid w:val="00D0552E"/>
    <w:rsid w:val="00D067EE"/>
    <w:rsid w:val="00D07304"/>
    <w:rsid w:val="00D07835"/>
    <w:rsid w:val="00D07893"/>
    <w:rsid w:val="00D100B7"/>
    <w:rsid w:val="00D101D5"/>
    <w:rsid w:val="00D124FF"/>
    <w:rsid w:val="00D15B92"/>
    <w:rsid w:val="00D1607D"/>
    <w:rsid w:val="00D174D4"/>
    <w:rsid w:val="00D17EB0"/>
    <w:rsid w:val="00D20D3F"/>
    <w:rsid w:val="00D212A1"/>
    <w:rsid w:val="00D21D36"/>
    <w:rsid w:val="00D2327A"/>
    <w:rsid w:val="00D236EA"/>
    <w:rsid w:val="00D25411"/>
    <w:rsid w:val="00D274C1"/>
    <w:rsid w:val="00D31287"/>
    <w:rsid w:val="00D34B5C"/>
    <w:rsid w:val="00D37BEC"/>
    <w:rsid w:val="00D40549"/>
    <w:rsid w:val="00D41521"/>
    <w:rsid w:val="00D4414D"/>
    <w:rsid w:val="00D4604F"/>
    <w:rsid w:val="00D477B0"/>
    <w:rsid w:val="00D478D7"/>
    <w:rsid w:val="00D50AE7"/>
    <w:rsid w:val="00D53F53"/>
    <w:rsid w:val="00D563AE"/>
    <w:rsid w:val="00D604F9"/>
    <w:rsid w:val="00D61B21"/>
    <w:rsid w:val="00D64D1C"/>
    <w:rsid w:val="00D70878"/>
    <w:rsid w:val="00D714D2"/>
    <w:rsid w:val="00D72BB7"/>
    <w:rsid w:val="00D733C0"/>
    <w:rsid w:val="00D76A44"/>
    <w:rsid w:val="00D76D47"/>
    <w:rsid w:val="00D77AED"/>
    <w:rsid w:val="00D803CC"/>
    <w:rsid w:val="00D80431"/>
    <w:rsid w:val="00D80846"/>
    <w:rsid w:val="00D8155E"/>
    <w:rsid w:val="00D82E57"/>
    <w:rsid w:val="00D82F67"/>
    <w:rsid w:val="00D83F79"/>
    <w:rsid w:val="00D84328"/>
    <w:rsid w:val="00D84662"/>
    <w:rsid w:val="00D86BE5"/>
    <w:rsid w:val="00D912C5"/>
    <w:rsid w:val="00D92E26"/>
    <w:rsid w:val="00D940AD"/>
    <w:rsid w:val="00D94371"/>
    <w:rsid w:val="00DA13E8"/>
    <w:rsid w:val="00DA1B29"/>
    <w:rsid w:val="00DA1C60"/>
    <w:rsid w:val="00DA49AD"/>
    <w:rsid w:val="00DA4B0D"/>
    <w:rsid w:val="00DA5A7E"/>
    <w:rsid w:val="00DA5E2D"/>
    <w:rsid w:val="00DB0F7B"/>
    <w:rsid w:val="00DC029C"/>
    <w:rsid w:val="00DC030D"/>
    <w:rsid w:val="00DC1621"/>
    <w:rsid w:val="00DC5EA3"/>
    <w:rsid w:val="00DC620D"/>
    <w:rsid w:val="00DC78D2"/>
    <w:rsid w:val="00DD25B0"/>
    <w:rsid w:val="00DD27A3"/>
    <w:rsid w:val="00DD3BAC"/>
    <w:rsid w:val="00DD4252"/>
    <w:rsid w:val="00DD74B1"/>
    <w:rsid w:val="00DD7FB1"/>
    <w:rsid w:val="00DE0B82"/>
    <w:rsid w:val="00DE0F24"/>
    <w:rsid w:val="00DE1E50"/>
    <w:rsid w:val="00DE211C"/>
    <w:rsid w:val="00DE22A2"/>
    <w:rsid w:val="00DE24F6"/>
    <w:rsid w:val="00DE47EB"/>
    <w:rsid w:val="00DE5DBC"/>
    <w:rsid w:val="00DE5E54"/>
    <w:rsid w:val="00DF125A"/>
    <w:rsid w:val="00DF1988"/>
    <w:rsid w:val="00DF45D2"/>
    <w:rsid w:val="00DF46FC"/>
    <w:rsid w:val="00DF65E5"/>
    <w:rsid w:val="00DF776A"/>
    <w:rsid w:val="00E003BF"/>
    <w:rsid w:val="00E02AE2"/>
    <w:rsid w:val="00E02D71"/>
    <w:rsid w:val="00E03440"/>
    <w:rsid w:val="00E061B9"/>
    <w:rsid w:val="00E0692F"/>
    <w:rsid w:val="00E10056"/>
    <w:rsid w:val="00E1090C"/>
    <w:rsid w:val="00E10FEC"/>
    <w:rsid w:val="00E112F8"/>
    <w:rsid w:val="00E1314F"/>
    <w:rsid w:val="00E13CDC"/>
    <w:rsid w:val="00E15241"/>
    <w:rsid w:val="00E152F7"/>
    <w:rsid w:val="00E156E5"/>
    <w:rsid w:val="00E16E65"/>
    <w:rsid w:val="00E179F7"/>
    <w:rsid w:val="00E17D1F"/>
    <w:rsid w:val="00E21ACC"/>
    <w:rsid w:val="00E23BEF"/>
    <w:rsid w:val="00E23FEA"/>
    <w:rsid w:val="00E25F24"/>
    <w:rsid w:val="00E2709A"/>
    <w:rsid w:val="00E27BD2"/>
    <w:rsid w:val="00E30A54"/>
    <w:rsid w:val="00E3312E"/>
    <w:rsid w:val="00E33D28"/>
    <w:rsid w:val="00E37164"/>
    <w:rsid w:val="00E3719F"/>
    <w:rsid w:val="00E37530"/>
    <w:rsid w:val="00E37A2A"/>
    <w:rsid w:val="00E417FA"/>
    <w:rsid w:val="00E41805"/>
    <w:rsid w:val="00E41EF5"/>
    <w:rsid w:val="00E43023"/>
    <w:rsid w:val="00E44F74"/>
    <w:rsid w:val="00E450C0"/>
    <w:rsid w:val="00E46D67"/>
    <w:rsid w:val="00E472CB"/>
    <w:rsid w:val="00E54F51"/>
    <w:rsid w:val="00E554A6"/>
    <w:rsid w:val="00E61090"/>
    <w:rsid w:val="00E62C85"/>
    <w:rsid w:val="00E651F2"/>
    <w:rsid w:val="00E65E30"/>
    <w:rsid w:val="00E668FB"/>
    <w:rsid w:val="00E66FDE"/>
    <w:rsid w:val="00E678C8"/>
    <w:rsid w:val="00E703F5"/>
    <w:rsid w:val="00E70562"/>
    <w:rsid w:val="00E7138B"/>
    <w:rsid w:val="00E73436"/>
    <w:rsid w:val="00E7663E"/>
    <w:rsid w:val="00E80DED"/>
    <w:rsid w:val="00E819D9"/>
    <w:rsid w:val="00E82028"/>
    <w:rsid w:val="00E82C72"/>
    <w:rsid w:val="00E834F1"/>
    <w:rsid w:val="00E858B1"/>
    <w:rsid w:val="00E86237"/>
    <w:rsid w:val="00E863AB"/>
    <w:rsid w:val="00E90512"/>
    <w:rsid w:val="00E911A4"/>
    <w:rsid w:val="00E91C49"/>
    <w:rsid w:val="00E927F5"/>
    <w:rsid w:val="00E93E65"/>
    <w:rsid w:val="00E95202"/>
    <w:rsid w:val="00E9787F"/>
    <w:rsid w:val="00EA1097"/>
    <w:rsid w:val="00EA12E0"/>
    <w:rsid w:val="00EA1EC5"/>
    <w:rsid w:val="00EA3428"/>
    <w:rsid w:val="00EA57C5"/>
    <w:rsid w:val="00EB112D"/>
    <w:rsid w:val="00EB14DE"/>
    <w:rsid w:val="00EB2239"/>
    <w:rsid w:val="00EB265F"/>
    <w:rsid w:val="00EB2AE9"/>
    <w:rsid w:val="00EB375F"/>
    <w:rsid w:val="00EC19BB"/>
    <w:rsid w:val="00EC2082"/>
    <w:rsid w:val="00EC242C"/>
    <w:rsid w:val="00EC3EB1"/>
    <w:rsid w:val="00EC401C"/>
    <w:rsid w:val="00EC55BB"/>
    <w:rsid w:val="00EC631C"/>
    <w:rsid w:val="00EC768A"/>
    <w:rsid w:val="00ED0D30"/>
    <w:rsid w:val="00ED1B7D"/>
    <w:rsid w:val="00ED5873"/>
    <w:rsid w:val="00ED5CF8"/>
    <w:rsid w:val="00ED64D3"/>
    <w:rsid w:val="00EE005D"/>
    <w:rsid w:val="00EE0D2B"/>
    <w:rsid w:val="00EE2138"/>
    <w:rsid w:val="00EE28A2"/>
    <w:rsid w:val="00EE6ECA"/>
    <w:rsid w:val="00EF189F"/>
    <w:rsid w:val="00EF28E2"/>
    <w:rsid w:val="00EF3DAB"/>
    <w:rsid w:val="00EF5804"/>
    <w:rsid w:val="00EF735F"/>
    <w:rsid w:val="00F054D6"/>
    <w:rsid w:val="00F0563A"/>
    <w:rsid w:val="00F05D66"/>
    <w:rsid w:val="00F07C51"/>
    <w:rsid w:val="00F126F3"/>
    <w:rsid w:val="00F149C4"/>
    <w:rsid w:val="00F150A4"/>
    <w:rsid w:val="00F1579B"/>
    <w:rsid w:val="00F1615B"/>
    <w:rsid w:val="00F17754"/>
    <w:rsid w:val="00F24448"/>
    <w:rsid w:val="00F245A5"/>
    <w:rsid w:val="00F247FA"/>
    <w:rsid w:val="00F26229"/>
    <w:rsid w:val="00F27346"/>
    <w:rsid w:val="00F3162B"/>
    <w:rsid w:val="00F32F69"/>
    <w:rsid w:val="00F330BE"/>
    <w:rsid w:val="00F4188C"/>
    <w:rsid w:val="00F41A8B"/>
    <w:rsid w:val="00F41D67"/>
    <w:rsid w:val="00F43126"/>
    <w:rsid w:val="00F43494"/>
    <w:rsid w:val="00F4378B"/>
    <w:rsid w:val="00F479BE"/>
    <w:rsid w:val="00F50F4D"/>
    <w:rsid w:val="00F51890"/>
    <w:rsid w:val="00F53F69"/>
    <w:rsid w:val="00F54E27"/>
    <w:rsid w:val="00F553A8"/>
    <w:rsid w:val="00F555CD"/>
    <w:rsid w:val="00F56827"/>
    <w:rsid w:val="00F56EC2"/>
    <w:rsid w:val="00F62080"/>
    <w:rsid w:val="00F622BD"/>
    <w:rsid w:val="00F62CF4"/>
    <w:rsid w:val="00F66399"/>
    <w:rsid w:val="00F7046D"/>
    <w:rsid w:val="00F70631"/>
    <w:rsid w:val="00F72F20"/>
    <w:rsid w:val="00F75858"/>
    <w:rsid w:val="00F77BD6"/>
    <w:rsid w:val="00F805CC"/>
    <w:rsid w:val="00F81102"/>
    <w:rsid w:val="00F82BD7"/>
    <w:rsid w:val="00F83F5B"/>
    <w:rsid w:val="00F84C11"/>
    <w:rsid w:val="00F87469"/>
    <w:rsid w:val="00F90593"/>
    <w:rsid w:val="00F97E23"/>
    <w:rsid w:val="00FA169D"/>
    <w:rsid w:val="00FA5717"/>
    <w:rsid w:val="00FB1A77"/>
    <w:rsid w:val="00FB32CE"/>
    <w:rsid w:val="00FB49D9"/>
    <w:rsid w:val="00FB4B36"/>
    <w:rsid w:val="00FB537E"/>
    <w:rsid w:val="00FB5904"/>
    <w:rsid w:val="00FB60B5"/>
    <w:rsid w:val="00FB627C"/>
    <w:rsid w:val="00FB638C"/>
    <w:rsid w:val="00FB658D"/>
    <w:rsid w:val="00FB7FBF"/>
    <w:rsid w:val="00FC260F"/>
    <w:rsid w:val="00FC35AA"/>
    <w:rsid w:val="00FC55BD"/>
    <w:rsid w:val="00FD17A5"/>
    <w:rsid w:val="00FD36EC"/>
    <w:rsid w:val="00FE05C3"/>
    <w:rsid w:val="00FE6D5D"/>
    <w:rsid w:val="00FF0F0A"/>
    <w:rsid w:val="00FF10A5"/>
    <w:rsid w:val="00FF467C"/>
    <w:rsid w:val="00FF467E"/>
    <w:rsid w:val="00FF4B4E"/>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AB2C1D"/>
  <w15:docId w15:val="{E0C4A0A4-2D70-4EEF-A467-C4C29860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679"/>
    <w:rPr>
      <w:color w:val="0000FF"/>
      <w:u w:val="single"/>
    </w:rPr>
  </w:style>
  <w:style w:type="paragraph" w:styleId="Header">
    <w:name w:val="header"/>
    <w:basedOn w:val="Normal"/>
    <w:link w:val="HeaderChar"/>
    <w:uiPriority w:val="99"/>
    <w:unhideWhenUsed/>
    <w:rsid w:val="00B16F8A"/>
    <w:pPr>
      <w:tabs>
        <w:tab w:val="center" w:pos="4680"/>
        <w:tab w:val="right" w:pos="9360"/>
      </w:tabs>
    </w:pPr>
  </w:style>
  <w:style w:type="character" w:customStyle="1" w:styleId="HeaderChar">
    <w:name w:val="Header Char"/>
    <w:basedOn w:val="DefaultParagraphFont"/>
    <w:link w:val="Header"/>
    <w:uiPriority w:val="99"/>
    <w:rsid w:val="00B16F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F8A"/>
    <w:pPr>
      <w:tabs>
        <w:tab w:val="center" w:pos="4680"/>
        <w:tab w:val="right" w:pos="9360"/>
      </w:tabs>
    </w:pPr>
  </w:style>
  <w:style w:type="character" w:customStyle="1" w:styleId="FooterChar">
    <w:name w:val="Footer Char"/>
    <w:basedOn w:val="DefaultParagraphFont"/>
    <w:link w:val="Footer"/>
    <w:uiPriority w:val="99"/>
    <w:rsid w:val="00B16F8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4ABA"/>
    <w:rPr>
      <w:color w:val="954F72" w:themeColor="followedHyperlink"/>
      <w:u w:val="single"/>
    </w:rPr>
  </w:style>
  <w:style w:type="character" w:styleId="CommentReference">
    <w:name w:val="annotation reference"/>
    <w:basedOn w:val="DefaultParagraphFont"/>
    <w:uiPriority w:val="99"/>
    <w:semiHidden/>
    <w:unhideWhenUsed/>
    <w:rsid w:val="00A04ABA"/>
    <w:rPr>
      <w:sz w:val="16"/>
      <w:szCs w:val="16"/>
    </w:rPr>
  </w:style>
  <w:style w:type="paragraph" w:styleId="CommentText">
    <w:name w:val="annotation text"/>
    <w:basedOn w:val="Normal"/>
    <w:link w:val="CommentTextChar"/>
    <w:uiPriority w:val="99"/>
    <w:unhideWhenUsed/>
    <w:rsid w:val="00A04ABA"/>
    <w:rPr>
      <w:sz w:val="20"/>
      <w:szCs w:val="20"/>
    </w:rPr>
  </w:style>
  <w:style w:type="character" w:customStyle="1" w:styleId="CommentTextChar">
    <w:name w:val="Comment Text Char"/>
    <w:basedOn w:val="DefaultParagraphFont"/>
    <w:link w:val="CommentText"/>
    <w:uiPriority w:val="99"/>
    <w:rsid w:val="00A04A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ABA"/>
    <w:rPr>
      <w:b/>
      <w:bCs/>
    </w:rPr>
  </w:style>
  <w:style w:type="character" w:customStyle="1" w:styleId="CommentSubjectChar">
    <w:name w:val="Comment Subject Char"/>
    <w:basedOn w:val="CommentTextChar"/>
    <w:link w:val="CommentSubject"/>
    <w:uiPriority w:val="99"/>
    <w:semiHidden/>
    <w:rsid w:val="00A04A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4ABA"/>
    <w:rPr>
      <w:rFonts w:ascii="Tahoma" w:hAnsi="Tahoma" w:cs="Tahoma"/>
      <w:sz w:val="16"/>
      <w:szCs w:val="16"/>
    </w:rPr>
  </w:style>
  <w:style w:type="character" w:customStyle="1" w:styleId="BalloonTextChar">
    <w:name w:val="Balloon Text Char"/>
    <w:basedOn w:val="DefaultParagraphFont"/>
    <w:link w:val="BalloonText"/>
    <w:uiPriority w:val="99"/>
    <w:semiHidden/>
    <w:rsid w:val="00A04ABA"/>
    <w:rPr>
      <w:rFonts w:ascii="Tahoma" w:eastAsia="Times New Roman" w:hAnsi="Tahoma" w:cs="Tahoma"/>
      <w:sz w:val="16"/>
      <w:szCs w:val="16"/>
    </w:rPr>
  </w:style>
  <w:style w:type="paragraph" w:styleId="ListParagraph">
    <w:name w:val="List Paragraph"/>
    <w:basedOn w:val="Normal"/>
    <w:uiPriority w:val="34"/>
    <w:qFormat/>
    <w:rsid w:val="00CD457D"/>
    <w:pPr>
      <w:spacing w:after="200" w:line="276" w:lineRule="auto"/>
      <w:ind w:left="720"/>
      <w:contextualSpacing/>
    </w:pPr>
    <w:rPr>
      <w:rFonts w:ascii="Calibri" w:eastAsiaTheme="minorHAnsi" w:hAnsi="Calibri"/>
      <w:sz w:val="22"/>
      <w:szCs w:val="22"/>
    </w:rPr>
  </w:style>
  <w:style w:type="character" w:customStyle="1" w:styleId="apple-converted-space">
    <w:name w:val="apple-converted-space"/>
    <w:basedOn w:val="DefaultParagraphFont"/>
    <w:rsid w:val="00426F93"/>
  </w:style>
  <w:style w:type="paragraph" w:styleId="NormalWeb">
    <w:name w:val="Normal (Web)"/>
    <w:basedOn w:val="Normal"/>
    <w:uiPriority w:val="99"/>
    <w:unhideWhenUsed/>
    <w:rsid w:val="00833FF2"/>
    <w:pPr>
      <w:spacing w:before="100" w:beforeAutospacing="1" w:after="100" w:afterAutospacing="1"/>
    </w:pPr>
  </w:style>
  <w:style w:type="paragraph" w:styleId="Revision">
    <w:name w:val="Revision"/>
    <w:hidden/>
    <w:uiPriority w:val="99"/>
    <w:semiHidden/>
    <w:rsid w:val="00012185"/>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2327A"/>
    <w:rPr>
      <w:color w:val="808080"/>
      <w:shd w:val="clear" w:color="auto" w:fill="E6E6E6"/>
    </w:rPr>
  </w:style>
  <w:style w:type="paragraph" w:customStyle="1" w:styleId="xmsolistparagraph">
    <w:name w:val="x_msolistparagraph"/>
    <w:basedOn w:val="Normal"/>
    <w:rsid w:val="004B6A93"/>
    <w:pPr>
      <w:ind w:left="720"/>
    </w:pPr>
    <w:rPr>
      <w:rFonts w:ascii="Calibri" w:eastAsiaTheme="minorHAnsi" w:hAnsi="Calibri" w:cs="Calibri"/>
      <w:sz w:val="22"/>
      <w:szCs w:val="22"/>
    </w:rPr>
  </w:style>
  <w:style w:type="character" w:customStyle="1" w:styleId="Bullet">
    <w:name w:val="Bullet"/>
    <w:basedOn w:val="DefaultParagraphFont"/>
    <w:rsid w:val="004B6A93"/>
  </w:style>
  <w:style w:type="character" w:styleId="UnresolvedMention">
    <w:name w:val="Unresolved Mention"/>
    <w:basedOn w:val="DefaultParagraphFont"/>
    <w:uiPriority w:val="99"/>
    <w:semiHidden/>
    <w:unhideWhenUsed/>
    <w:rsid w:val="00DC029C"/>
    <w:rPr>
      <w:color w:val="605E5C"/>
      <w:shd w:val="clear" w:color="auto" w:fill="E1DFDD"/>
    </w:rPr>
  </w:style>
  <w:style w:type="paragraph" w:customStyle="1" w:styleId="Default">
    <w:name w:val="Default"/>
    <w:rsid w:val="00A94AE6"/>
    <w:pPr>
      <w:autoSpaceDE w:val="0"/>
      <w:autoSpaceDN w:val="0"/>
      <w:adjustRightInd w:val="0"/>
      <w:spacing w:after="0" w:line="240" w:lineRule="auto"/>
    </w:pPr>
    <w:rPr>
      <w:rFonts w:ascii="Proxima Nova" w:hAnsi="Proxima Nova" w:cs="Proxima Nova"/>
      <w:color w:val="000000"/>
      <w:sz w:val="24"/>
      <w:szCs w:val="24"/>
    </w:rPr>
  </w:style>
  <w:style w:type="character" w:customStyle="1" w:styleId="A6">
    <w:name w:val="A6"/>
    <w:uiPriority w:val="99"/>
    <w:rsid w:val="00A94AE6"/>
    <w:rPr>
      <w:rFonts w:cs="Proxima Nov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0520">
      <w:bodyDiv w:val="1"/>
      <w:marLeft w:val="0"/>
      <w:marRight w:val="0"/>
      <w:marTop w:val="0"/>
      <w:marBottom w:val="0"/>
      <w:divBdr>
        <w:top w:val="none" w:sz="0" w:space="0" w:color="auto"/>
        <w:left w:val="none" w:sz="0" w:space="0" w:color="auto"/>
        <w:bottom w:val="none" w:sz="0" w:space="0" w:color="auto"/>
        <w:right w:val="none" w:sz="0" w:space="0" w:color="auto"/>
      </w:divBdr>
    </w:div>
    <w:div w:id="608120301">
      <w:bodyDiv w:val="1"/>
      <w:marLeft w:val="0"/>
      <w:marRight w:val="0"/>
      <w:marTop w:val="0"/>
      <w:marBottom w:val="0"/>
      <w:divBdr>
        <w:top w:val="none" w:sz="0" w:space="0" w:color="auto"/>
        <w:left w:val="none" w:sz="0" w:space="0" w:color="auto"/>
        <w:bottom w:val="none" w:sz="0" w:space="0" w:color="auto"/>
        <w:right w:val="none" w:sz="0" w:space="0" w:color="auto"/>
      </w:divBdr>
    </w:div>
    <w:div w:id="722028154">
      <w:bodyDiv w:val="1"/>
      <w:marLeft w:val="0"/>
      <w:marRight w:val="0"/>
      <w:marTop w:val="0"/>
      <w:marBottom w:val="0"/>
      <w:divBdr>
        <w:top w:val="none" w:sz="0" w:space="0" w:color="auto"/>
        <w:left w:val="none" w:sz="0" w:space="0" w:color="auto"/>
        <w:bottom w:val="none" w:sz="0" w:space="0" w:color="auto"/>
        <w:right w:val="none" w:sz="0" w:space="0" w:color="auto"/>
      </w:divBdr>
    </w:div>
    <w:div w:id="802431267">
      <w:bodyDiv w:val="1"/>
      <w:marLeft w:val="0"/>
      <w:marRight w:val="0"/>
      <w:marTop w:val="0"/>
      <w:marBottom w:val="0"/>
      <w:divBdr>
        <w:top w:val="none" w:sz="0" w:space="0" w:color="auto"/>
        <w:left w:val="none" w:sz="0" w:space="0" w:color="auto"/>
        <w:bottom w:val="none" w:sz="0" w:space="0" w:color="auto"/>
        <w:right w:val="none" w:sz="0" w:space="0" w:color="auto"/>
      </w:divBdr>
    </w:div>
    <w:div w:id="885457322">
      <w:bodyDiv w:val="1"/>
      <w:marLeft w:val="0"/>
      <w:marRight w:val="0"/>
      <w:marTop w:val="0"/>
      <w:marBottom w:val="0"/>
      <w:divBdr>
        <w:top w:val="none" w:sz="0" w:space="0" w:color="auto"/>
        <w:left w:val="none" w:sz="0" w:space="0" w:color="auto"/>
        <w:bottom w:val="none" w:sz="0" w:space="0" w:color="auto"/>
        <w:right w:val="none" w:sz="0" w:space="0" w:color="auto"/>
      </w:divBdr>
    </w:div>
    <w:div w:id="888611913">
      <w:bodyDiv w:val="1"/>
      <w:marLeft w:val="0"/>
      <w:marRight w:val="0"/>
      <w:marTop w:val="0"/>
      <w:marBottom w:val="0"/>
      <w:divBdr>
        <w:top w:val="none" w:sz="0" w:space="0" w:color="auto"/>
        <w:left w:val="none" w:sz="0" w:space="0" w:color="auto"/>
        <w:bottom w:val="none" w:sz="0" w:space="0" w:color="auto"/>
        <w:right w:val="none" w:sz="0" w:space="0" w:color="auto"/>
      </w:divBdr>
    </w:div>
    <w:div w:id="928393118">
      <w:bodyDiv w:val="1"/>
      <w:marLeft w:val="0"/>
      <w:marRight w:val="0"/>
      <w:marTop w:val="0"/>
      <w:marBottom w:val="0"/>
      <w:divBdr>
        <w:top w:val="none" w:sz="0" w:space="0" w:color="auto"/>
        <w:left w:val="none" w:sz="0" w:space="0" w:color="auto"/>
        <w:bottom w:val="none" w:sz="0" w:space="0" w:color="auto"/>
        <w:right w:val="none" w:sz="0" w:space="0" w:color="auto"/>
      </w:divBdr>
    </w:div>
    <w:div w:id="1009061611">
      <w:bodyDiv w:val="1"/>
      <w:marLeft w:val="0"/>
      <w:marRight w:val="0"/>
      <w:marTop w:val="0"/>
      <w:marBottom w:val="0"/>
      <w:divBdr>
        <w:top w:val="none" w:sz="0" w:space="0" w:color="auto"/>
        <w:left w:val="none" w:sz="0" w:space="0" w:color="auto"/>
        <w:bottom w:val="none" w:sz="0" w:space="0" w:color="auto"/>
        <w:right w:val="none" w:sz="0" w:space="0" w:color="auto"/>
      </w:divBdr>
    </w:div>
    <w:div w:id="1176766578">
      <w:bodyDiv w:val="1"/>
      <w:marLeft w:val="0"/>
      <w:marRight w:val="0"/>
      <w:marTop w:val="0"/>
      <w:marBottom w:val="0"/>
      <w:divBdr>
        <w:top w:val="none" w:sz="0" w:space="0" w:color="auto"/>
        <w:left w:val="none" w:sz="0" w:space="0" w:color="auto"/>
        <w:bottom w:val="none" w:sz="0" w:space="0" w:color="auto"/>
        <w:right w:val="none" w:sz="0" w:space="0" w:color="auto"/>
      </w:divBdr>
    </w:div>
    <w:div w:id="1344016334">
      <w:bodyDiv w:val="1"/>
      <w:marLeft w:val="0"/>
      <w:marRight w:val="0"/>
      <w:marTop w:val="0"/>
      <w:marBottom w:val="0"/>
      <w:divBdr>
        <w:top w:val="none" w:sz="0" w:space="0" w:color="auto"/>
        <w:left w:val="none" w:sz="0" w:space="0" w:color="auto"/>
        <w:bottom w:val="none" w:sz="0" w:space="0" w:color="auto"/>
        <w:right w:val="none" w:sz="0" w:space="0" w:color="auto"/>
      </w:divBdr>
    </w:div>
    <w:div w:id="1492527066">
      <w:bodyDiv w:val="1"/>
      <w:marLeft w:val="0"/>
      <w:marRight w:val="0"/>
      <w:marTop w:val="0"/>
      <w:marBottom w:val="0"/>
      <w:divBdr>
        <w:top w:val="none" w:sz="0" w:space="0" w:color="auto"/>
        <w:left w:val="none" w:sz="0" w:space="0" w:color="auto"/>
        <w:bottom w:val="none" w:sz="0" w:space="0" w:color="auto"/>
        <w:right w:val="none" w:sz="0" w:space="0" w:color="auto"/>
      </w:divBdr>
    </w:div>
    <w:div w:id="1530528522">
      <w:bodyDiv w:val="1"/>
      <w:marLeft w:val="0"/>
      <w:marRight w:val="0"/>
      <w:marTop w:val="0"/>
      <w:marBottom w:val="0"/>
      <w:divBdr>
        <w:top w:val="none" w:sz="0" w:space="0" w:color="auto"/>
        <w:left w:val="none" w:sz="0" w:space="0" w:color="auto"/>
        <w:bottom w:val="none" w:sz="0" w:space="0" w:color="auto"/>
        <w:right w:val="none" w:sz="0" w:space="0" w:color="auto"/>
      </w:divBdr>
    </w:div>
    <w:div w:id="1700544261">
      <w:bodyDiv w:val="1"/>
      <w:marLeft w:val="0"/>
      <w:marRight w:val="0"/>
      <w:marTop w:val="0"/>
      <w:marBottom w:val="0"/>
      <w:divBdr>
        <w:top w:val="none" w:sz="0" w:space="0" w:color="auto"/>
        <w:left w:val="none" w:sz="0" w:space="0" w:color="auto"/>
        <w:bottom w:val="none" w:sz="0" w:space="0" w:color="auto"/>
        <w:right w:val="none" w:sz="0" w:space="0" w:color="auto"/>
      </w:divBdr>
    </w:div>
    <w:div w:id="1744327492">
      <w:bodyDiv w:val="1"/>
      <w:marLeft w:val="0"/>
      <w:marRight w:val="0"/>
      <w:marTop w:val="0"/>
      <w:marBottom w:val="0"/>
      <w:divBdr>
        <w:top w:val="none" w:sz="0" w:space="0" w:color="auto"/>
        <w:left w:val="none" w:sz="0" w:space="0" w:color="auto"/>
        <w:bottom w:val="none" w:sz="0" w:space="0" w:color="auto"/>
        <w:right w:val="none" w:sz="0" w:space="0" w:color="auto"/>
      </w:divBdr>
    </w:div>
    <w:div w:id="200346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uffy@goffpublic.com" TargetMode="External"/><Relationship Id="rId13" Type="http://schemas.openxmlformats.org/officeDocument/2006/relationships/hyperlink" Target="https://urldefense.com/v3/__http:/www.energystar.gov/buildinglist__;!!HKYIif90!0jhPZ_ivICWwnFXvfb9YX4owyO1ovgsdwMBtKXkk4djB_CIdO4eat-_6V1ht8znhHZmuREAGxbS-URXZfPl4a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ldefense.com/v3/__http:/www.energystar.gov/plants__;!!HKYIif90!0jhPZ_ivICWwnFXvfb9YX4owyO1ovgsdwMBtKXkk4djB_CIdO4eat-_6V1ht8znhHZmuREAGxbS-URXIfh0e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nebendrefinery.com/" TargetMode="External"/><Relationship Id="rId5" Type="http://schemas.openxmlformats.org/officeDocument/2006/relationships/footnotes" Target="footnotes.xml"/><Relationship Id="rId15" Type="http://schemas.openxmlformats.org/officeDocument/2006/relationships/hyperlink" Target="https://gcc02.safelinks.protection.outlook.com/?url=http%3A%2F%2Fwww.energystar.gov%2Fimpacts&amp;data=05%7C01%7Cmacri.daniel%40epa.gov%7Ceca2806ebe924978c58908db19d0e241%7C88b378b367484867acf976aacbeca6a7%7C0%7C0%7C638132157161987887%7CUnknown%7CTWFpbGZsb3d8eyJWIjoiMC4wLjAwMDAiLCJQIjoiV2luMzIiLCJBTiI6Ik1haWwiLCJXVCI6Mn0%3D%7C3000%7C%7C%7C&amp;sdata=gsTWxZXB%2Fu1Ljq1Kq7OdmiL%2F7LDhE2HVQgU6vmpiQUo%3D&amp;reserved=0" TargetMode="External"/><Relationship Id="rId10" Type="http://schemas.openxmlformats.org/officeDocument/2006/relationships/hyperlink" Target="https://www.fhr.com/stewardship" TargetMode="External"/><Relationship Id="rId4" Type="http://schemas.openxmlformats.org/officeDocument/2006/relationships/webSettings" Target="webSettings.xml"/><Relationship Id="rId9" Type="http://schemas.openxmlformats.org/officeDocument/2006/relationships/hyperlink" Target="https://www.youtube.com/watch?v=joHWnIiNWZM" TargetMode="External"/><Relationship Id="rId14" Type="http://schemas.openxmlformats.org/officeDocument/2006/relationships/hyperlink" Target="https://urldefense.com/v3/__http:/www.energystar.gov/industry__;!!HKYIif90!0jhPZ_ivICWwnFXvfb9YX4owyO1ovgsdwMBtKXkk4djB_CIdO4eat-_6V1ht8znhHZmuREAGxbS-URXCh-3T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Koch Industries</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Loesch</dc:creator>
  <cp:keywords/>
  <dc:description/>
  <cp:lastModifiedBy>Chris Duffy</cp:lastModifiedBy>
  <cp:revision>7</cp:revision>
  <cp:lastPrinted>2022-01-04T16:47:00Z</cp:lastPrinted>
  <dcterms:created xsi:type="dcterms:W3CDTF">2023-03-30T18:40:00Z</dcterms:created>
  <dcterms:modified xsi:type="dcterms:W3CDTF">2023-04-12T20:25:00Z</dcterms:modified>
</cp:coreProperties>
</file>